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F7574" w:rsidP="00EB73A7">
      <w:pPr>
        <w:ind w:left="709"/>
        <w:jc w:val="center"/>
        <w:rPr>
          <w:b/>
        </w:rPr>
      </w:pP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</w:p>
    <w:p w:rsidR="0075047A" w:rsidRPr="008C3767" w:rsidRDefault="0075047A" w:rsidP="0075047A">
      <w:pPr>
        <w:pStyle w:val="2"/>
        <w:ind w:left="-567" w:right="-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</w:t>
      </w:r>
      <w:r w:rsidRPr="008C3767">
        <w:rPr>
          <w:rFonts w:ascii="Times New Roman" w:hAnsi="Times New Roman"/>
          <w:sz w:val="18"/>
        </w:rPr>
        <w:t xml:space="preserve">АДМИНИСТРАЦИЯ                                                          </w:t>
      </w:r>
      <w:r>
        <w:rPr>
          <w:rFonts w:ascii="Times New Roman" w:hAnsi="Times New Roman"/>
          <w:sz w:val="18"/>
        </w:rPr>
        <w:t xml:space="preserve">                  </w:t>
      </w:r>
      <w:r w:rsidRPr="008C3767">
        <w:rPr>
          <w:rFonts w:ascii="Times New Roman" w:hAnsi="Times New Roman"/>
          <w:sz w:val="18"/>
        </w:rPr>
        <w:t>«НИЖНИЙ ОДЕС»  КАР  ОВМÖДЧÖМИНСА</w:t>
      </w:r>
    </w:p>
    <w:p w:rsidR="0075047A" w:rsidRPr="008C3767" w:rsidRDefault="0075047A" w:rsidP="0075047A">
      <w:pPr>
        <w:ind w:left="-284" w:right="-5"/>
        <w:jc w:val="center"/>
        <w:rPr>
          <w:b/>
          <w:bCs/>
          <w:sz w:val="18"/>
        </w:rPr>
      </w:pPr>
      <w:r w:rsidRPr="008C3767">
        <w:rPr>
          <w:b/>
          <w:bCs/>
          <w:sz w:val="18"/>
        </w:rPr>
        <w:t>ГОРОДСКОГО  ПОСЕЛЕНИЯ  «НИЖНИЙ ОДЕС»                                                     АДМИНИСТРАЦИЯ</w:t>
      </w:r>
    </w:p>
    <w:p w:rsidR="0075047A" w:rsidRPr="008C3767" w:rsidRDefault="0075047A" w:rsidP="0075047A">
      <w:pPr>
        <w:pStyle w:val="3"/>
        <w:ind w:left="1416" w:right="-5" w:firstLine="708"/>
        <w:rPr>
          <w:rFonts w:ascii="Times New Roman" w:hAnsi="Times New Roman"/>
          <w:sz w:val="32"/>
        </w:rPr>
      </w:pPr>
      <w:r w:rsidRPr="008C3767">
        <w:rPr>
          <w:rFonts w:ascii="Times New Roman" w:hAnsi="Times New Roman"/>
          <w:sz w:val="32"/>
        </w:rPr>
        <w:t xml:space="preserve">              </w:t>
      </w:r>
    </w:p>
    <w:p w:rsidR="0075047A" w:rsidRPr="008C3767" w:rsidRDefault="0075047A" w:rsidP="0075047A"/>
    <w:p w:rsidR="0075047A" w:rsidRPr="008C3767" w:rsidRDefault="0075047A" w:rsidP="0075047A">
      <w:pPr>
        <w:pStyle w:val="3"/>
        <w:ind w:right="-5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</w:t>
      </w:r>
      <w:r w:rsidRPr="008C3767">
        <w:rPr>
          <w:rFonts w:ascii="Times New Roman" w:hAnsi="Times New Roman"/>
          <w:sz w:val="32"/>
        </w:rPr>
        <w:t>ПОСТАНОВЛЕНИЕ</w:t>
      </w:r>
    </w:p>
    <w:p w:rsidR="0075047A" w:rsidRPr="008C3767" w:rsidRDefault="0075047A" w:rsidP="0075047A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r w:rsidRPr="008C3767">
        <w:rPr>
          <w:b/>
          <w:sz w:val="32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F41766" w:rsidRPr="00175412" w:rsidRDefault="00F41766" w:rsidP="00F4176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D1EEA" w:rsidRPr="00E84232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4F314C">
        <w:rPr>
          <w:sz w:val="28"/>
          <w:szCs w:val="28"/>
        </w:rPr>
        <w:t xml:space="preserve"> </w:t>
      </w:r>
      <w:r w:rsidR="002D1EE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                                                                                    № </w:t>
      </w:r>
      <w:r w:rsidR="00E84232" w:rsidRPr="00E84232">
        <w:rPr>
          <w:sz w:val="28"/>
          <w:szCs w:val="28"/>
        </w:rPr>
        <w:t>3</w:t>
      </w:r>
      <w:r w:rsidR="00E84232" w:rsidRPr="00175412">
        <w:rPr>
          <w:sz w:val="28"/>
          <w:szCs w:val="28"/>
        </w:rPr>
        <w:t>24</w:t>
      </w:r>
    </w:p>
    <w:p w:rsidR="00F41766" w:rsidRPr="003349F9" w:rsidRDefault="00AA2085" w:rsidP="00EB73A7">
      <w:pPr>
        <w:pStyle w:val="3"/>
        <w:spacing w:after="0"/>
        <w:ind w:left="709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3349F9">
        <w:rPr>
          <w:rFonts w:ascii="Times New Roman" w:hAnsi="Times New Roman"/>
          <w:b w:val="0"/>
          <w:i/>
          <w:sz w:val="28"/>
          <w:szCs w:val="28"/>
          <w:u w:val="single"/>
        </w:rPr>
        <w:t>Список изменяющих документов:</w:t>
      </w:r>
    </w:p>
    <w:p w:rsidR="003349F9" w:rsidRDefault="00AA2085" w:rsidP="00AD6D84">
      <w:pPr>
        <w:jc w:val="center"/>
      </w:pPr>
      <w:r w:rsidRPr="003349F9">
        <w:t xml:space="preserve">(в ред. Постановлений администрации городского поселения «Нижний Одес» от 07.05.2018г. № 133; </w:t>
      </w:r>
    </w:p>
    <w:p w:rsidR="003349F9" w:rsidRDefault="008474FE" w:rsidP="00AD6D84">
      <w:pPr>
        <w:jc w:val="center"/>
      </w:pPr>
      <w:r w:rsidRPr="003349F9">
        <w:t>от 25.03.2019г. № 72;</w:t>
      </w:r>
      <w:r w:rsidR="00C40C07" w:rsidRPr="003349F9">
        <w:t xml:space="preserve"> от 18.04.2019г. № 98</w:t>
      </w:r>
      <w:r w:rsidR="0021691F" w:rsidRPr="003349F9">
        <w:t xml:space="preserve">; </w:t>
      </w:r>
      <w:r w:rsidR="00EB153F" w:rsidRPr="003349F9">
        <w:rPr>
          <w:bCs/>
        </w:rPr>
        <w:t>от 18.10.12019г. № 254а</w:t>
      </w:r>
      <w:r w:rsidR="00EB153F" w:rsidRPr="003349F9">
        <w:t xml:space="preserve">; </w:t>
      </w:r>
      <w:r w:rsidR="00AD6D84" w:rsidRPr="003349F9">
        <w:t xml:space="preserve">от 23.03.2020г. № 71; </w:t>
      </w:r>
    </w:p>
    <w:p w:rsidR="00AA2085" w:rsidRPr="00663EC6" w:rsidRDefault="00AD6D84" w:rsidP="00AD6D84">
      <w:pPr>
        <w:jc w:val="center"/>
      </w:pPr>
      <w:r w:rsidRPr="003349F9">
        <w:t xml:space="preserve">от 17.08.2020г. № 155; </w:t>
      </w:r>
      <w:r w:rsidR="0021691F" w:rsidRPr="003349F9">
        <w:t>от 19.10.2020г. № 232</w:t>
      </w:r>
      <w:r w:rsidR="00274BAA">
        <w:t>; от 19.08.2021г. № 202</w:t>
      </w:r>
      <w:r w:rsidR="004F314C">
        <w:t>; от 24.09.2021г. № 233</w:t>
      </w:r>
      <w:r w:rsidR="00425DE6">
        <w:t>; от 08.11.2021г. № 259</w:t>
      </w:r>
      <w:r w:rsidR="00C133BA">
        <w:t xml:space="preserve">; </w:t>
      </w:r>
      <w:r w:rsidR="00935258" w:rsidRPr="00935258">
        <w:rPr>
          <w:bCs/>
        </w:rPr>
        <w:t>от 21.02.2022г. № 35а</w:t>
      </w:r>
      <w:r w:rsidR="00935258">
        <w:t xml:space="preserve">; </w:t>
      </w:r>
      <w:r w:rsidR="00C133BA">
        <w:t>от 09.08.2022г. № 211</w:t>
      </w:r>
      <w:r w:rsidR="001D10C1">
        <w:t>; от 25.10.2022г. № 280</w:t>
      </w:r>
      <w:r w:rsidR="00621976">
        <w:t>; 08.11.2022г. № 301</w:t>
      </w:r>
      <w:r w:rsidR="00907453">
        <w:t xml:space="preserve">; </w:t>
      </w:r>
      <w:r w:rsidR="00DA60A0">
        <w:t xml:space="preserve">от </w:t>
      </w:r>
      <w:r w:rsidR="00907453">
        <w:t>16.12.2022</w:t>
      </w:r>
      <w:r w:rsidR="00DA60A0">
        <w:t>г.</w:t>
      </w:r>
      <w:r w:rsidR="00907453">
        <w:t xml:space="preserve"> № 337</w:t>
      </w:r>
      <w:r w:rsidR="00DA60A0">
        <w:t>;</w:t>
      </w:r>
      <w:r w:rsidR="001C5F95">
        <w:t xml:space="preserve"> от </w:t>
      </w:r>
      <w:r w:rsidR="00DA60A0">
        <w:t>12.</w:t>
      </w:r>
      <w:r w:rsidR="001C5F95">
        <w:t>0</w:t>
      </w:r>
      <w:r w:rsidR="00DA60A0">
        <w:t>4.2023</w:t>
      </w:r>
      <w:r w:rsidR="007B0545">
        <w:t>г.</w:t>
      </w:r>
      <w:r w:rsidR="00DA60A0">
        <w:t xml:space="preserve"> № 142</w:t>
      </w:r>
      <w:r w:rsidR="00663EC6">
        <w:t xml:space="preserve">; </w:t>
      </w:r>
      <w:r w:rsidR="00663EC6" w:rsidRPr="00663EC6">
        <w:rPr>
          <w:bCs/>
        </w:rPr>
        <w:t>от 11.07.2023г. № 205</w:t>
      </w:r>
      <w:r w:rsidR="001C7BD1">
        <w:rPr>
          <w:bCs/>
        </w:rPr>
        <w:t>; от 01.08.2023г. № 233</w:t>
      </w:r>
      <w:r w:rsidR="007B0545">
        <w:rPr>
          <w:bCs/>
        </w:rPr>
        <w:t>; от 20.12.2023г. № 356</w:t>
      </w:r>
      <w:r w:rsidR="003349F9" w:rsidRPr="00663EC6">
        <w:t>)</w:t>
      </w:r>
      <w:bookmarkStart w:id="0" w:name="_GoBack"/>
      <w:bookmarkEnd w:id="0"/>
    </w:p>
    <w:p w:rsidR="004C4B8C" w:rsidRDefault="004C4B8C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 «</w:t>
      </w:r>
      <w:r w:rsidR="00654445" w:rsidRPr="004C4B8C">
        <w:rPr>
          <w:sz w:val="28"/>
          <w:szCs w:val="28"/>
        </w:rPr>
        <w:t>Формирование комфортной горо</w:t>
      </w:r>
      <w:r w:rsidR="00654445" w:rsidRPr="004C4B8C">
        <w:rPr>
          <w:sz w:val="28"/>
          <w:szCs w:val="28"/>
        </w:rPr>
        <w:t>д</w:t>
      </w:r>
      <w:r w:rsidR="00654445" w:rsidRPr="004C4B8C">
        <w:rPr>
          <w:sz w:val="28"/>
          <w:szCs w:val="28"/>
        </w:rPr>
        <w:t>ской среды</w:t>
      </w:r>
      <w:r w:rsidR="00654445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BA3EBC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</w:t>
      </w:r>
      <w:r w:rsidR="00DF1E3E" w:rsidRPr="00DF1E3E">
        <w:rPr>
          <w:sz w:val="28"/>
          <w:szCs w:val="28"/>
        </w:rPr>
        <w:t>о</w:t>
      </w:r>
      <w:r w:rsidR="00DF1E3E" w:rsidRPr="00DF1E3E">
        <w:rPr>
          <w:sz w:val="28"/>
          <w:szCs w:val="28"/>
        </w:rPr>
        <w:t>становлением Правительства Российс</w:t>
      </w:r>
      <w:r w:rsidR="00965F4C">
        <w:rPr>
          <w:sz w:val="28"/>
          <w:szCs w:val="28"/>
        </w:rPr>
        <w:t>кой Федерации от 10.02.2017</w:t>
      </w:r>
      <w:r w:rsidR="00DF1E3E" w:rsidRPr="00DF1E3E">
        <w:rPr>
          <w:sz w:val="28"/>
          <w:szCs w:val="28"/>
        </w:rPr>
        <w:t xml:space="preserve"> №</w:t>
      </w:r>
      <w:r w:rsidR="006C0761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</w:t>
      </w:r>
      <w:r w:rsidR="00DF1E3E" w:rsidRPr="00DF1E3E">
        <w:rPr>
          <w:sz w:val="28"/>
          <w:szCs w:val="28"/>
        </w:rPr>
        <w:t>т</w:t>
      </w:r>
      <w:r w:rsidR="00DF1E3E" w:rsidRPr="00DF1E3E">
        <w:rPr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="00DF1E3E" w:rsidRPr="00DF1E3E">
        <w:rPr>
          <w:sz w:val="28"/>
          <w:szCs w:val="28"/>
        </w:rPr>
        <w:t>н</w:t>
      </w:r>
      <w:r w:rsidR="00DF1E3E" w:rsidRPr="00DF1E3E">
        <w:rPr>
          <w:sz w:val="28"/>
          <w:szCs w:val="28"/>
        </w:rPr>
        <w:t>ных программ субъектов Российской Федерации и муниципальных программ фо</w:t>
      </w:r>
      <w:r w:rsidR="00DF1E3E" w:rsidRPr="00DF1E3E">
        <w:rPr>
          <w:sz w:val="28"/>
          <w:szCs w:val="28"/>
        </w:rPr>
        <w:t>р</w:t>
      </w:r>
      <w:r w:rsidR="00DF1E3E" w:rsidRPr="00DF1E3E">
        <w:rPr>
          <w:sz w:val="28"/>
          <w:szCs w:val="28"/>
        </w:rPr>
        <w:t>мирования современной городской среды»</w:t>
      </w:r>
      <w:r w:rsidR="00DF1E3E">
        <w:rPr>
          <w:sz w:val="28"/>
          <w:szCs w:val="28"/>
        </w:rPr>
        <w:t>,</w:t>
      </w:r>
      <w:r w:rsidR="006C0761">
        <w:rPr>
          <w:sz w:val="28"/>
          <w:szCs w:val="28"/>
        </w:rPr>
        <w:t xml:space="preserve"> </w:t>
      </w:r>
      <w:r w:rsidR="00FD25C9" w:rsidRPr="00F70595">
        <w:rPr>
          <w:sz w:val="28"/>
          <w:szCs w:val="28"/>
        </w:rPr>
        <w:t xml:space="preserve">Уставом муниципального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, Администрация </w:t>
      </w:r>
      <w:r w:rsidR="00F41766">
        <w:rPr>
          <w:sz w:val="28"/>
          <w:szCs w:val="28"/>
        </w:rPr>
        <w:t>городского поселения «Нижний Одес»</w:t>
      </w: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54445" w:rsidRDefault="00654445" w:rsidP="005F67E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654445">
        <w:rPr>
          <w:sz w:val="28"/>
          <w:szCs w:val="28"/>
        </w:rPr>
        <w:t>Утвердить муниципальную программу «Формирование комфортной горо</w:t>
      </w:r>
      <w:r w:rsidRPr="00654445">
        <w:rPr>
          <w:sz w:val="28"/>
          <w:szCs w:val="28"/>
        </w:rPr>
        <w:t>д</w:t>
      </w:r>
      <w:r w:rsidRPr="00654445">
        <w:rPr>
          <w:sz w:val="28"/>
          <w:szCs w:val="28"/>
        </w:rPr>
        <w:t>ской среды»</w:t>
      </w:r>
      <w:r w:rsidR="006C0761">
        <w:rPr>
          <w:sz w:val="28"/>
          <w:szCs w:val="28"/>
        </w:rPr>
        <w:t xml:space="preserve"> </w:t>
      </w:r>
      <w:r w:rsidRPr="00654445">
        <w:rPr>
          <w:sz w:val="28"/>
          <w:szCs w:val="28"/>
        </w:rPr>
        <w:t>согласно приложению к настоящему постановлению.</w:t>
      </w:r>
    </w:p>
    <w:p w:rsidR="003A2641" w:rsidRPr="00F03AE7" w:rsidRDefault="001D0001" w:rsidP="005F67E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A2641" w:rsidRPr="00F03AE7">
        <w:rPr>
          <w:sz w:val="28"/>
          <w:szCs w:val="28"/>
        </w:rPr>
        <w:t>. Настоящее постановление вступает в силу со дня его официального опубл</w:t>
      </w:r>
      <w:r w:rsidR="003A2641" w:rsidRPr="00F03AE7">
        <w:rPr>
          <w:sz w:val="28"/>
          <w:szCs w:val="28"/>
        </w:rPr>
        <w:t>и</w:t>
      </w:r>
      <w:r w:rsidR="003A2641" w:rsidRPr="00F03AE7">
        <w:rPr>
          <w:sz w:val="28"/>
          <w:szCs w:val="28"/>
        </w:rPr>
        <w:t>кования.</w:t>
      </w:r>
    </w:p>
    <w:p w:rsidR="003A2641" w:rsidRPr="00153E14" w:rsidRDefault="001D0001" w:rsidP="005F67E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A2641" w:rsidRPr="00F03AE7">
        <w:rPr>
          <w:sz w:val="28"/>
          <w:szCs w:val="28"/>
        </w:rPr>
        <w:t>. Контроль за исполнением настоящего постановления возложить на  замест</w:t>
      </w:r>
      <w:r w:rsidR="003A2641" w:rsidRPr="00F03AE7">
        <w:rPr>
          <w:sz w:val="28"/>
          <w:szCs w:val="28"/>
        </w:rPr>
        <w:t>и</w:t>
      </w:r>
      <w:r w:rsidR="003A2641" w:rsidRPr="00F03AE7">
        <w:rPr>
          <w:sz w:val="28"/>
          <w:szCs w:val="28"/>
        </w:rPr>
        <w:t xml:space="preserve">теля руководителя администрации </w:t>
      </w:r>
      <w:r w:rsidR="00F41766">
        <w:rPr>
          <w:sz w:val="28"/>
          <w:szCs w:val="28"/>
        </w:rPr>
        <w:t>городского поселения «Нижний Одес»</w:t>
      </w:r>
      <w:r w:rsidR="003A2641" w:rsidRPr="00F03AE7">
        <w:rPr>
          <w:sz w:val="28"/>
          <w:szCs w:val="28"/>
        </w:rPr>
        <w:t>.</w:t>
      </w:r>
    </w:p>
    <w:p w:rsidR="003A2641" w:rsidRDefault="003A2641" w:rsidP="005F67EB">
      <w:pPr>
        <w:ind w:left="709" w:firstLine="425"/>
        <w:rPr>
          <w:bCs/>
          <w:sz w:val="28"/>
          <w:szCs w:val="28"/>
        </w:rPr>
      </w:pPr>
    </w:p>
    <w:p w:rsidR="00965F4C" w:rsidRDefault="00D41D20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</w:t>
      </w:r>
    </w:p>
    <w:p w:rsidR="006F7574" w:rsidRPr="00153E14" w:rsidRDefault="00F41766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</w:t>
      </w:r>
      <w:r w:rsidR="00BB5F10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>Ю.С.Аксенов</w:t>
      </w: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1D0001" w:rsidRPr="00D179D5" w:rsidRDefault="001D0001" w:rsidP="001D0001">
      <w:pPr>
        <w:tabs>
          <w:tab w:val="left" w:pos="9180"/>
        </w:tabs>
        <w:jc w:val="right"/>
        <w:rPr>
          <w:sz w:val="28"/>
          <w:szCs w:val="28"/>
        </w:rPr>
      </w:pPr>
      <w:r w:rsidRPr="00D179D5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1D0001" w:rsidRPr="00D179D5" w:rsidRDefault="001D0001" w:rsidP="001D0001">
      <w:pPr>
        <w:tabs>
          <w:tab w:val="left" w:pos="9180"/>
        </w:tabs>
        <w:jc w:val="right"/>
        <w:rPr>
          <w:sz w:val="28"/>
          <w:szCs w:val="28"/>
        </w:rPr>
      </w:pPr>
      <w:r w:rsidRPr="00D179D5">
        <w:rPr>
          <w:sz w:val="28"/>
          <w:szCs w:val="28"/>
        </w:rPr>
        <w:t xml:space="preserve">                                                       Постановлением  администрации</w:t>
      </w:r>
    </w:p>
    <w:p w:rsidR="001D0001" w:rsidRPr="00D179D5" w:rsidRDefault="00F41766" w:rsidP="001D0001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</w:p>
    <w:p w:rsidR="001D0001" w:rsidRPr="00CF685F" w:rsidRDefault="001D0001" w:rsidP="001D0001">
      <w:pPr>
        <w:tabs>
          <w:tab w:val="left" w:pos="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E84232" w:rsidRPr="00175412">
        <w:rPr>
          <w:sz w:val="28"/>
          <w:szCs w:val="28"/>
        </w:rPr>
        <w:t xml:space="preserve"> 23 </w:t>
      </w:r>
      <w:r>
        <w:rPr>
          <w:sz w:val="28"/>
          <w:szCs w:val="28"/>
        </w:rPr>
        <w:t>»</w:t>
      </w:r>
      <w:r w:rsidR="00E84232">
        <w:rPr>
          <w:sz w:val="28"/>
          <w:szCs w:val="28"/>
        </w:rPr>
        <w:t xml:space="preserve">октября  </w:t>
      </w:r>
      <w:r>
        <w:rPr>
          <w:sz w:val="28"/>
          <w:szCs w:val="28"/>
        </w:rPr>
        <w:t>2017 №</w:t>
      </w:r>
      <w:r w:rsidR="00E84232">
        <w:rPr>
          <w:sz w:val="28"/>
          <w:szCs w:val="28"/>
        </w:rPr>
        <w:t xml:space="preserve"> 324</w:t>
      </w:r>
    </w:p>
    <w:p w:rsidR="001D0001" w:rsidRPr="00D179D5" w:rsidRDefault="001D0001" w:rsidP="001D0001">
      <w:pPr>
        <w:tabs>
          <w:tab w:val="left" w:pos="9180"/>
        </w:tabs>
        <w:ind w:left="2880" w:firstLine="720"/>
        <w:jc w:val="right"/>
        <w:rPr>
          <w:sz w:val="28"/>
          <w:szCs w:val="28"/>
        </w:rPr>
      </w:pPr>
      <w:r w:rsidRPr="00D179D5">
        <w:rPr>
          <w:sz w:val="28"/>
          <w:szCs w:val="28"/>
        </w:rPr>
        <w:t xml:space="preserve">                                                 (Приложение)</w:t>
      </w:r>
    </w:p>
    <w:p w:rsidR="001D0001" w:rsidRDefault="001D0001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001" w:rsidRPr="00FA2EF9" w:rsidRDefault="001D0001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EF9">
        <w:rPr>
          <w:b/>
          <w:bCs/>
          <w:sz w:val="28"/>
          <w:szCs w:val="28"/>
        </w:rPr>
        <w:t>МУНИЦИПАЛЬНАЯ ПРОГРАММА</w:t>
      </w:r>
    </w:p>
    <w:p w:rsidR="001D0001" w:rsidRPr="00FA2EF9" w:rsidRDefault="001D0001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EF9">
        <w:rPr>
          <w:b/>
          <w:bCs/>
          <w:sz w:val="28"/>
          <w:szCs w:val="28"/>
        </w:rPr>
        <w:t xml:space="preserve">МУНИЦИПАЛЬНОГО ОБРАЗОВАНИЯ </w:t>
      </w:r>
    </w:p>
    <w:p w:rsidR="001D0001" w:rsidRPr="00FA2EF9" w:rsidRDefault="00F41766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«НИЖНИЙ ОДЕС»</w:t>
      </w:r>
    </w:p>
    <w:p w:rsidR="001D0001" w:rsidRPr="00FA2EF9" w:rsidRDefault="001D0001" w:rsidP="001D00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EF9">
        <w:rPr>
          <w:b/>
          <w:bCs/>
          <w:sz w:val="28"/>
          <w:szCs w:val="28"/>
        </w:rPr>
        <w:t xml:space="preserve"> «</w:t>
      </w:r>
      <w:r w:rsidR="0080221B" w:rsidRPr="00FA2EF9">
        <w:rPr>
          <w:b/>
          <w:caps/>
          <w:sz w:val="28"/>
          <w:szCs w:val="28"/>
        </w:rPr>
        <w:t>Формирование комфортной городской среды</w:t>
      </w:r>
      <w:r w:rsidRPr="00FA2EF9">
        <w:rPr>
          <w:b/>
          <w:bCs/>
          <w:sz w:val="28"/>
          <w:szCs w:val="28"/>
        </w:rPr>
        <w:t>»</w:t>
      </w:r>
    </w:p>
    <w:p w:rsidR="0080221B" w:rsidRDefault="0080221B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80221B" w:rsidRPr="00FA2EF9" w:rsidRDefault="0080221B" w:rsidP="008022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EF9">
        <w:rPr>
          <w:sz w:val="28"/>
          <w:szCs w:val="28"/>
        </w:rPr>
        <w:t>ПАСПОРТ</w:t>
      </w:r>
    </w:p>
    <w:p w:rsidR="0080221B" w:rsidRPr="00FA2EF9" w:rsidRDefault="0080221B" w:rsidP="008022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EF9">
        <w:rPr>
          <w:sz w:val="28"/>
          <w:szCs w:val="28"/>
        </w:rPr>
        <w:t xml:space="preserve">муниципальной программы муниципального образования </w:t>
      </w:r>
      <w:r w:rsidR="00F41766">
        <w:rPr>
          <w:sz w:val="28"/>
          <w:szCs w:val="28"/>
        </w:rPr>
        <w:t>городского поселения «Ни</w:t>
      </w:r>
      <w:r w:rsidR="00F41766">
        <w:rPr>
          <w:sz w:val="28"/>
          <w:szCs w:val="28"/>
        </w:rPr>
        <w:t>ж</w:t>
      </w:r>
      <w:r w:rsidR="00F41766">
        <w:rPr>
          <w:sz w:val="28"/>
          <w:szCs w:val="28"/>
        </w:rPr>
        <w:t>ний Одес»</w:t>
      </w:r>
      <w:r w:rsidRPr="00FA2EF9">
        <w:rPr>
          <w:bCs/>
          <w:sz w:val="28"/>
          <w:szCs w:val="28"/>
        </w:rPr>
        <w:t>«</w:t>
      </w:r>
      <w:r w:rsidRPr="00FA2EF9">
        <w:rPr>
          <w:sz w:val="28"/>
          <w:szCs w:val="28"/>
        </w:rPr>
        <w:t>Формирование комфортной городской среды</w:t>
      </w:r>
      <w:r w:rsidRPr="00FA2EF9">
        <w:rPr>
          <w:bCs/>
          <w:sz w:val="28"/>
          <w:szCs w:val="28"/>
        </w:rPr>
        <w:t>»</w:t>
      </w:r>
    </w:p>
    <w:p w:rsidR="0080221B" w:rsidRDefault="0080221B" w:rsidP="0080221B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W w:w="9871" w:type="dxa"/>
        <w:jc w:val="center"/>
        <w:tblLook w:val="04A0"/>
      </w:tblPr>
      <w:tblGrid>
        <w:gridCol w:w="2406"/>
        <w:gridCol w:w="7465"/>
      </w:tblGrid>
      <w:tr w:rsidR="0080221B" w:rsidRPr="00543615" w:rsidTr="00E84232">
        <w:trPr>
          <w:trHeight w:val="55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Ответственный исполнитель п</w:t>
            </w:r>
            <w:r w:rsidR="0080221B" w:rsidRPr="00543615">
              <w:rPr>
                <w:color w:val="000000"/>
                <w:sz w:val="28"/>
              </w:rPr>
              <w:t>р</w:t>
            </w:r>
            <w:r w:rsidR="0080221B" w:rsidRPr="00543615">
              <w:rPr>
                <w:color w:val="000000"/>
                <w:sz w:val="28"/>
              </w:rPr>
              <w:t>о</w:t>
            </w:r>
            <w:r w:rsidR="0080221B" w:rsidRPr="00543615">
              <w:rPr>
                <w:color w:val="000000"/>
                <w:sz w:val="28"/>
              </w:rPr>
              <w:t xml:space="preserve">граммы 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161296" w:rsidP="0016129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Администрация городского поселения «Нижний Одес»</w:t>
            </w:r>
          </w:p>
        </w:tc>
      </w:tr>
      <w:tr w:rsidR="0080221B" w:rsidRPr="00543615" w:rsidTr="00E84232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Соисполнители п</w:t>
            </w:r>
            <w:r w:rsidR="0080221B"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21B" w:rsidRDefault="0080221B" w:rsidP="00B8229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района «Сосногорск» (главный архитектор, отдел </w:t>
            </w:r>
            <w:r w:rsidR="00B82294">
              <w:rPr>
                <w:sz w:val="28"/>
                <w:szCs w:val="28"/>
              </w:rPr>
              <w:t>строительства, архитектуры и градостроительного кадастра);</w:t>
            </w:r>
          </w:p>
          <w:p w:rsidR="00B82294" w:rsidRPr="00034E05" w:rsidRDefault="00B82294" w:rsidP="00B82294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034E05">
              <w:rPr>
                <w:sz w:val="28"/>
                <w:szCs w:val="28"/>
              </w:rPr>
              <w:t>Комитет по управлению имуществом администрации м</w:t>
            </w:r>
            <w:r w:rsidRPr="00034E05">
              <w:rPr>
                <w:sz w:val="28"/>
                <w:szCs w:val="28"/>
              </w:rPr>
              <w:t>у</w:t>
            </w:r>
            <w:r w:rsidRPr="00034E05">
              <w:rPr>
                <w:sz w:val="28"/>
                <w:szCs w:val="28"/>
              </w:rPr>
              <w:t>ниципального района «Сосногорск»;</w:t>
            </w:r>
          </w:p>
          <w:p w:rsidR="00B82294" w:rsidRPr="00034E05" w:rsidRDefault="00B82294" w:rsidP="00B82294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034E05">
              <w:rPr>
                <w:sz w:val="28"/>
                <w:szCs w:val="28"/>
              </w:rPr>
              <w:t>МКУ «Управление капитального строительства г. Сосн</w:t>
            </w:r>
            <w:r w:rsidRPr="00034E05">
              <w:rPr>
                <w:sz w:val="28"/>
                <w:szCs w:val="28"/>
              </w:rPr>
              <w:t>о</w:t>
            </w:r>
            <w:r w:rsidRPr="00034E05">
              <w:rPr>
                <w:sz w:val="28"/>
                <w:szCs w:val="28"/>
              </w:rPr>
              <w:t>горска»;</w:t>
            </w:r>
          </w:p>
          <w:p w:rsidR="0080221B" w:rsidRPr="00F53E5F" w:rsidRDefault="0080221B" w:rsidP="00B8229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Граждане, их объединения; заинтересованные лица; общ</w:t>
            </w:r>
            <w:r w:rsidRPr="00F53E5F">
              <w:rPr>
                <w:sz w:val="28"/>
                <w:szCs w:val="28"/>
              </w:rPr>
              <w:t>е</w:t>
            </w:r>
            <w:r w:rsidRPr="00F53E5F">
              <w:rPr>
                <w:sz w:val="28"/>
                <w:szCs w:val="28"/>
              </w:rPr>
              <w:t>ственные организации;</w:t>
            </w:r>
          </w:p>
          <w:p w:rsidR="0080221B" w:rsidRPr="00543615" w:rsidRDefault="0080221B" w:rsidP="00B82294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FA2EF9" w:rsidRPr="00543615" w:rsidTr="00E84232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9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Подпрограммы программы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F9" w:rsidRPr="00F53E5F" w:rsidRDefault="00FA2EF9" w:rsidP="00B82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A2EF9" w:rsidRPr="00543615" w:rsidTr="00E84232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F9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менты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EF9" w:rsidRDefault="00FA2EF9" w:rsidP="00B82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0221B" w:rsidRPr="00543615" w:rsidTr="00E84232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Цели п</w:t>
            </w:r>
            <w:r w:rsidR="0080221B"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294" w:rsidRPr="0094154F" w:rsidRDefault="00B82294" w:rsidP="00B82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94154F">
              <w:rPr>
                <w:sz w:val="28"/>
                <w:szCs w:val="28"/>
              </w:rPr>
              <w:t xml:space="preserve">овышение качества и комфорта городской среды на территории </w:t>
            </w:r>
            <w:r w:rsidR="00161296">
              <w:rPr>
                <w:sz w:val="28"/>
                <w:szCs w:val="28"/>
              </w:rPr>
              <w:t>городского поселения «Нижний Одес»</w:t>
            </w:r>
            <w:r w:rsidRPr="0094154F">
              <w:rPr>
                <w:sz w:val="28"/>
                <w:szCs w:val="28"/>
              </w:rPr>
              <w:t>;</w:t>
            </w:r>
          </w:p>
          <w:p w:rsidR="0080221B" w:rsidRPr="00FA2EF9" w:rsidRDefault="00FA2EF9" w:rsidP="00FA2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294">
              <w:rPr>
                <w:sz w:val="28"/>
                <w:szCs w:val="28"/>
              </w:rPr>
              <w:t>. С</w:t>
            </w:r>
            <w:r w:rsidR="00B82294" w:rsidRPr="0094154F">
              <w:rPr>
                <w:sz w:val="28"/>
                <w:szCs w:val="28"/>
              </w:rPr>
              <w:t>овершенствования уровня и организация  благоустро</w:t>
            </w:r>
            <w:r w:rsidR="00B82294" w:rsidRPr="0094154F">
              <w:rPr>
                <w:sz w:val="28"/>
                <w:szCs w:val="28"/>
              </w:rPr>
              <w:t>й</w:t>
            </w:r>
            <w:r w:rsidR="00B82294" w:rsidRPr="0094154F">
              <w:rPr>
                <w:sz w:val="28"/>
                <w:szCs w:val="28"/>
              </w:rPr>
              <w:t>ства дворовых территории многоквартирных домов (далее - МКД) для повышения комфортности проживания граждан в условиях сложившейся застройки;</w:t>
            </w:r>
          </w:p>
        </w:tc>
      </w:tr>
      <w:tr w:rsidR="0080221B" w:rsidRPr="00543615" w:rsidTr="00E84232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FA2EF9" w:rsidP="00965F4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Задачи п</w:t>
            </w:r>
            <w:r w:rsidR="0080221B" w:rsidRPr="00543615">
              <w:rPr>
                <w:color w:val="000000"/>
                <w:sz w:val="28"/>
              </w:rPr>
              <w:t>рогра</w:t>
            </w:r>
            <w:r w:rsidR="0080221B" w:rsidRPr="00543615">
              <w:rPr>
                <w:color w:val="000000"/>
                <w:sz w:val="28"/>
              </w:rPr>
              <w:t>м</w:t>
            </w:r>
            <w:r w:rsidR="0080221B" w:rsidRPr="00543615">
              <w:rPr>
                <w:color w:val="000000"/>
                <w:sz w:val="28"/>
              </w:rPr>
              <w:t xml:space="preserve">мы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E88" w:rsidRPr="00326E88" w:rsidRDefault="00B82294" w:rsidP="004F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26E88" w:rsidRPr="00326E88">
              <w:rPr>
                <w:sz w:val="28"/>
                <w:szCs w:val="28"/>
              </w:rPr>
              <w:t xml:space="preserve">Обеспечение формирования единого облика </w:t>
            </w:r>
            <w:r w:rsidR="00161296">
              <w:rPr>
                <w:sz w:val="28"/>
                <w:szCs w:val="28"/>
              </w:rPr>
              <w:t>городского поселения</w:t>
            </w:r>
            <w:r w:rsidR="00326E88" w:rsidRPr="00326E88">
              <w:rPr>
                <w:sz w:val="28"/>
                <w:szCs w:val="28"/>
              </w:rPr>
              <w:t>;</w:t>
            </w:r>
          </w:p>
          <w:p w:rsidR="004051D8" w:rsidRDefault="00326E88" w:rsidP="004F5284">
            <w:pPr>
              <w:jc w:val="both"/>
              <w:rPr>
                <w:sz w:val="28"/>
                <w:szCs w:val="28"/>
              </w:rPr>
            </w:pPr>
            <w:r w:rsidRPr="00326E88">
              <w:rPr>
                <w:sz w:val="28"/>
                <w:szCs w:val="28"/>
              </w:rPr>
              <w:t xml:space="preserve">2. </w:t>
            </w:r>
            <w:r w:rsidR="004051D8">
              <w:rPr>
                <w:sz w:val="28"/>
                <w:szCs w:val="28"/>
              </w:rPr>
              <w:t>П</w:t>
            </w:r>
            <w:r w:rsidR="004051D8" w:rsidRPr="00F53E5F">
              <w:rPr>
                <w:sz w:val="28"/>
                <w:szCs w:val="28"/>
              </w:rPr>
              <w:t>роведение ремонта и обеспечение благоустройства дв</w:t>
            </w:r>
            <w:r w:rsidR="004051D8" w:rsidRPr="00F53E5F">
              <w:rPr>
                <w:sz w:val="28"/>
                <w:szCs w:val="28"/>
              </w:rPr>
              <w:t>о</w:t>
            </w:r>
            <w:r w:rsidR="004051D8" w:rsidRPr="00F53E5F">
              <w:rPr>
                <w:sz w:val="28"/>
                <w:szCs w:val="28"/>
              </w:rPr>
              <w:t>ровых территорий МКД;</w:t>
            </w:r>
          </w:p>
          <w:p w:rsidR="00326E88" w:rsidRPr="00326E88" w:rsidRDefault="00FA2EF9" w:rsidP="00161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51D8">
              <w:rPr>
                <w:sz w:val="28"/>
                <w:szCs w:val="28"/>
              </w:rPr>
              <w:t>. П</w:t>
            </w:r>
            <w:r w:rsidR="004051D8" w:rsidRPr="00F53E5F">
              <w:rPr>
                <w:sz w:val="28"/>
                <w:szCs w:val="28"/>
              </w:rPr>
              <w:t>роведение ремонта</w:t>
            </w:r>
            <w:r w:rsidR="004051D8">
              <w:rPr>
                <w:sz w:val="28"/>
                <w:szCs w:val="28"/>
              </w:rPr>
              <w:t xml:space="preserve"> и (или) п</w:t>
            </w:r>
            <w:r w:rsidR="004051D8" w:rsidRPr="00F53E5F">
              <w:rPr>
                <w:sz w:val="28"/>
                <w:szCs w:val="28"/>
              </w:rPr>
              <w:t>овышение уровня благоу</w:t>
            </w:r>
            <w:r w:rsidR="004051D8" w:rsidRPr="00F53E5F">
              <w:rPr>
                <w:sz w:val="28"/>
                <w:szCs w:val="28"/>
              </w:rPr>
              <w:t>с</w:t>
            </w:r>
            <w:r w:rsidR="004051D8" w:rsidRPr="00F53E5F">
              <w:rPr>
                <w:sz w:val="28"/>
                <w:szCs w:val="28"/>
              </w:rPr>
              <w:t xml:space="preserve">тройства </w:t>
            </w:r>
            <w:r w:rsidR="004051D8">
              <w:rPr>
                <w:sz w:val="28"/>
                <w:szCs w:val="28"/>
              </w:rPr>
              <w:t xml:space="preserve">общественных </w:t>
            </w:r>
            <w:r w:rsidR="004051D8" w:rsidRPr="0094154F">
              <w:rPr>
                <w:sz w:val="28"/>
                <w:szCs w:val="28"/>
              </w:rPr>
              <w:t xml:space="preserve">территорий </w:t>
            </w:r>
            <w:r w:rsidR="00161296">
              <w:rPr>
                <w:sz w:val="28"/>
                <w:szCs w:val="28"/>
              </w:rPr>
              <w:t>городского поселения</w:t>
            </w:r>
            <w:r w:rsidR="004051D8">
              <w:rPr>
                <w:sz w:val="28"/>
                <w:szCs w:val="28"/>
              </w:rPr>
              <w:t>;</w:t>
            </w:r>
          </w:p>
        </w:tc>
      </w:tr>
      <w:tr w:rsidR="0080221B" w:rsidRPr="00543615" w:rsidTr="00E84232">
        <w:trPr>
          <w:trHeight w:val="552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80221B" w:rsidP="00965F4C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lastRenderedPageBreak/>
              <w:t>Ц</w:t>
            </w:r>
            <w:r w:rsidR="00FA2EF9">
              <w:rPr>
                <w:color w:val="000000"/>
                <w:sz w:val="28"/>
              </w:rPr>
              <w:t>елевые индик</w:t>
            </w:r>
            <w:r w:rsidR="00FA2EF9">
              <w:rPr>
                <w:color w:val="000000"/>
                <w:sz w:val="28"/>
              </w:rPr>
              <w:t>а</w:t>
            </w:r>
            <w:r w:rsidR="00FA2EF9">
              <w:rPr>
                <w:color w:val="000000"/>
                <w:sz w:val="28"/>
              </w:rPr>
              <w:t>торы и показат</w:t>
            </w:r>
            <w:r w:rsidR="00FA2EF9">
              <w:rPr>
                <w:color w:val="000000"/>
                <w:sz w:val="28"/>
              </w:rPr>
              <w:t>е</w:t>
            </w:r>
            <w:r w:rsidR="00FA2EF9">
              <w:rPr>
                <w:color w:val="000000"/>
                <w:sz w:val="28"/>
              </w:rPr>
              <w:t>ли п</w:t>
            </w:r>
            <w:r w:rsidRPr="00543615">
              <w:rPr>
                <w:color w:val="000000"/>
                <w:sz w:val="28"/>
              </w:rPr>
              <w:t xml:space="preserve">рограммы 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294" w:rsidRPr="00F53E5F" w:rsidRDefault="00FA2EF9" w:rsidP="004F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B82294" w:rsidRPr="00F53E5F">
              <w:rPr>
                <w:sz w:val="28"/>
                <w:szCs w:val="28"/>
              </w:rPr>
              <w:t xml:space="preserve">оля </w:t>
            </w:r>
            <w:r w:rsidR="00B82294">
              <w:rPr>
                <w:sz w:val="28"/>
                <w:szCs w:val="28"/>
              </w:rPr>
              <w:t xml:space="preserve">благоустроенных общественных </w:t>
            </w:r>
            <w:r w:rsidR="00B82294" w:rsidRPr="0094154F">
              <w:rPr>
                <w:sz w:val="28"/>
                <w:szCs w:val="28"/>
              </w:rPr>
              <w:t>территорий мун</w:t>
            </w:r>
            <w:r w:rsidR="00B82294" w:rsidRPr="0094154F">
              <w:rPr>
                <w:sz w:val="28"/>
                <w:szCs w:val="28"/>
              </w:rPr>
              <w:t>и</w:t>
            </w:r>
            <w:r w:rsidR="00B82294" w:rsidRPr="0094154F">
              <w:rPr>
                <w:sz w:val="28"/>
                <w:szCs w:val="28"/>
              </w:rPr>
              <w:t>ципального образования</w:t>
            </w:r>
            <w:r w:rsidR="00B82294" w:rsidRPr="00F53E5F">
              <w:rPr>
                <w:sz w:val="28"/>
                <w:szCs w:val="28"/>
              </w:rPr>
              <w:t>,</w:t>
            </w:r>
            <w:r w:rsidR="009514C7">
              <w:rPr>
                <w:sz w:val="28"/>
                <w:szCs w:val="28"/>
              </w:rPr>
              <w:t xml:space="preserve"> </w:t>
            </w:r>
            <w:r w:rsidR="00EF5EFE" w:rsidRPr="00530E7E">
              <w:rPr>
                <w:color w:val="000000"/>
                <w:sz w:val="28"/>
              </w:rPr>
              <w:t xml:space="preserve">соответствующих требованиям правил благоустройства, </w:t>
            </w:r>
            <w:r w:rsidR="00B82294" w:rsidRPr="00F53E5F">
              <w:rPr>
                <w:sz w:val="28"/>
                <w:szCs w:val="28"/>
              </w:rPr>
              <w:t xml:space="preserve"> от общего количества </w:t>
            </w:r>
            <w:r w:rsidR="00B82294">
              <w:rPr>
                <w:sz w:val="28"/>
                <w:szCs w:val="28"/>
              </w:rPr>
              <w:t>обществе</w:t>
            </w:r>
            <w:r w:rsidR="00B82294">
              <w:rPr>
                <w:sz w:val="28"/>
                <w:szCs w:val="28"/>
              </w:rPr>
              <w:t>н</w:t>
            </w:r>
            <w:r w:rsidR="00B82294">
              <w:rPr>
                <w:sz w:val="28"/>
                <w:szCs w:val="28"/>
              </w:rPr>
              <w:t xml:space="preserve">ных </w:t>
            </w:r>
            <w:r w:rsidR="00B82294" w:rsidRPr="00F53E5F">
              <w:rPr>
                <w:sz w:val="28"/>
                <w:szCs w:val="28"/>
              </w:rPr>
              <w:t xml:space="preserve">территорий </w:t>
            </w:r>
            <w:r w:rsidR="00161296">
              <w:rPr>
                <w:sz w:val="28"/>
                <w:szCs w:val="28"/>
              </w:rPr>
              <w:t>городского поселения</w:t>
            </w:r>
            <w:r w:rsidR="00B82294" w:rsidRPr="00F53E5F">
              <w:rPr>
                <w:sz w:val="28"/>
                <w:szCs w:val="28"/>
              </w:rPr>
              <w:t xml:space="preserve">; </w:t>
            </w:r>
          </w:p>
          <w:p w:rsidR="00FA2EF9" w:rsidRPr="00714E72" w:rsidRDefault="00FA2EF9" w:rsidP="00FA2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2EF9">
              <w:rPr>
                <w:sz w:val="28"/>
                <w:szCs w:val="28"/>
              </w:rPr>
              <w:t xml:space="preserve">Доля проектов благоустройства </w:t>
            </w:r>
            <w:r>
              <w:rPr>
                <w:sz w:val="28"/>
                <w:szCs w:val="28"/>
              </w:rPr>
              <w:t xml:space="preserve">дворовых </w:t>
            </w:r>
            <w:r w:rsidRPr="00FA2EF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многоквартирных домов</w:t>
            </w:r>
            <w:r w:rsidRPr="00FA2EF9">
              <w:rPr>
                <w:sz w:val="28"/>
                <w:szCs w:val="28"/>
              </w:rPr>
              <w:t>, реализованных с финансовым и/или трудовым участием граждан, в общем количестве реализованных проектов благоустройства территорий, %</w:t>
            </w:r>
            <w:r w:rsidR="00714E72">
              <w:rPr>
                <w:sz w:val="28"/>
                <w:szCs w:val="28"/>
              </w:rPr>
              <w:t>.</w:t>
            </w:r>
          </w:p>
        </w:tc>
      </w:tr>
      <w:tr w:rsidR="0080221B" w:rsidRPr="00543615" w:rsidTr="00E84232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3F" w:rsidRDefault="00ED0F3F" w:rsidP="00ED0F3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ED0F3F">
              <w:rPr>
                <w:rFonts w:ascii="Times New Roman" w:hAnsi="Times New Roman" w:cs="Times New Roman"/>
                <w:sz w:val="28"/>
              </w:rPr>
              <w:t>Этапы и сроки реализации пр</w:t>
            </w:r>
            <w:r w:rsidRPr="00ED0F3F">
              <w:rPr>
                <w:rFonts w:ascii="Times New Roman" w:hAnsi="Times New Roman" w:cs="Times New Roman"/>
                <w:sz w:val="28"/>
              </w:rPr>
              <w:t>о</w:t>
            </w:r>
            <w:r w:rsidRPr="00ED0F3F">
              <w:rPr>
                <w:rFonts w:ascii="Times New Roman" w:hAnsi="Times New Roman" w:cs="Times New Roman"/>
                <w:sz w:val="28"/>
              </w:rPr>
              <w:t xml:space="preserve">граммы </w:t>
            </w:r>
          </w:p>
          <w:p w:rsidR="009669E1" w:rsidRPr="009669E1" w:rsidRDefault="009669E1" w:rsidP="00ED0F3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9669E1">
              <w:rPr>
                <w:rFonts w:ascii="Times New Roman" w:hAnsi="Times New Roman" w:cs="Times New Roman"/>
                <w:i/>
                <w:sz w:val="28"/>
              </w:rPr>
              <w:t>(в ред. Постано</w:t>
            </w:r>
            <w:r w:rsidRPr="009669E1">
              <w:rPr>
                <w:rFonts w:ascii="Times New Roman" w:hAnsi="Times New Roman" w:cs="Times New Roman"/>
                <w:i/>
                <w:sz w:val="28"/>
              </w:rPr>
              <w:t>в</w:t>
            </w:r>
            <w:r w:rsidRPr="009669E1">
              <w:rPr>
                <w:rFonts w:ascii="Times New Roman" w:hAnsi="Times New Roman" w:cs="Times New Roman"/>
                <w:i/>
                <w:sz w:val="28"/>
              </w:rPr>
              <w:t>лени</w:t>
            </w:r>
            <w:r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9669E1">
              <w:rPr>
                <w:rFonts w:ascii="Times New Roman" w:hAnsi="Times New Roman" w:cs="Times New Roman"/>
                <w:i/>
                <w:sz w:val="28"/>
              </w:rPr>
              <w:t xml:space="preserve"> от </w:t>
            </w:r>
            <w:r w:rsidR="008474FE">
              <w:rPr>
                <w:rFonts w:ascii="Times New Roman" w:hAnsi="Times New Roman" w:cs="Times New Roman"/>
                <w:i/>
                <w:sz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</w:rPr>
              <w:t>5.03.2019</w:t>
            </w:r>
            <w:r w:rsidRPr="009669E1">
              <w:rPr>
                <w:rFonts w:ascii="Times New Roman" w:hAnsi="Times New Roman" w:cs="Times New Roman"/>
                <w:i/>
                <w:sz w:val="28"/>
              </w:rPr>
              <w:t>г.</w:t>
            </w:r>
            <w:r w:rsidR="008474FE" w:rsidRPr="009669E1">
              <w:rPr>
                <w:rFonts w:ascii="Times New Roman" w:hAnsi="Times New Roman" w:cs="Times New Roman"/>
                <w:i/>
                <w:sz w:val="28"/>
              </w:rPr>
              <w:t xml:space="preserve"> № </w:t>
            </w:r>
            <w:r w:rsidR="008474FE">
              <w:rPr>
                <w:rFonts w:ascii="Times New Roman" w:hAnsi="Times New Roman" w:cs="Times New Roman"/>
                <w:i/>
                <w:sz w:val="28"/>
              </w:rPr>
              <w:t>72</w:t>
            </w:r>
          </w:p>
          <w:p w:rsidR="009669E1" w:rsidRPr="00ED0F3F" w:rsidRDefault="009669E1" w:rsidP="00ED0F3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</w:p>
          <w:p w:rsidR="0080221B" w:rsidRPr="00543615" w:rsidRDefault="0080221B" w:rsidP="00965F4C">
            <w:pPr>
              <w:rPr>
                <w:color w:val="000000"/>
                <w:sz w:val="28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9669E1" w:rsidP="009669E1">
            <w:pPr>
              <w:rPr>
                <w:color w:val="000000"/>
                <w:sz w:val="28"/>
              </w:rPr>
            </w:pPr>
            <w:r w:rsidRPr="005B4627">
              <w:rPr>
                <w:sz w:val="28"/>
                <w:szCs w:val="28"/>
              </w:rPr>
              <w:t>2018 – 2024</w:t>
            </w:r>
            <w:r w:rsidR="0080221B">
              <w:rPr>
                <w:color w:val="000000"/>
                <w:sz w:val="28"/>
              </w:rPr>
              <w:t xml:space="preserve"> г</w:t>
            </w:r>
            <w:r w:rsidR="00ED0F3F">
              <w:rPr>
                <w:color w:val="000000"/>
                <w:sz w:val="28"/>
              </w:rPr>
              <w:t>г.</w:t>
            </w:r>
          </w:p>
        </w:tc>
      </w:tr>
      <w:tr w:rsidR="0080221B" w:rsidRPr="00543615" w:rsidTr="00E84232">
        <w:trPr>
          <w:trHeight w:val="552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1B" w:rsidRDefault="0080221B" w:rsidP="00ED0F3F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t xml:space="preserve">Объемы </w:t>
            </w:r>
            <w:r w:rsidR="00ED0F3F">
              <w:rPr>
                <w:color w:val="000000"/>
                <w:sz w:val="28"/>
              </w:rPr>
              <w:t>фина</w:t>
            </w:r>
            <w:r w:rsidR="00ED0F3F">
              <w:rPr>
                <w:color w:val="000000"/>
                <w:sz w:val="28"/>
              </w:rPr>
              <w:t>н</w:t>
            </w:r>
            <w:r w:rsidR="00ED0F3F">
              <w:rPr>
                <w:color w:val="000000"/>
                <w:sz w:val="28"/>
              </w:rPr>
              <w:t>сирования п</w:t>
            </w:r>
            <w:r w:rsidRPr="00543615">
              <w:rPr>
                <w:color w:val="000000"/>
                <w:sz w:val="28"/>
              </w:rPr>
              <w:t>р</w:t>
            </w:r>
            <w:r w:rsidRPr="00543615">
              <w:rPr>
                <w:color w:val="000000"/>
                <w:sz w:val="28"/>
              </w:rPr>
              <w:t>о</w:t>
            </w:r>
            <w:r w:rsidRPr="00543615">
              <w:rPr>
                <w:color w:val="000000"/>
                <w:sz w:val="28"/>
              </w:rPr>
              <w:t xml:space="preserve">граммы </w:t>
            </w:r>
          </w:p>
          <w:p w:rsidR="00AA2085" w:rsidRPr="00AA2085" w:rsidRDefault="00AA2085" w:rsidP="009D1749">
            <w:pPr>
              <w:rPr>
                <w:i/>
                <w:color w:val="000000"/>
                <w:sz w:val="28"/>
              </w:rPr>
            </w:pPr>
            <w:r w:rsidRPr="00AA2085">
              <w:rPr>
                <w:i/>
                <w:color w:val="000000"/>
                <w:sz w:val="28"/>
              </w:rPr>
              <w:t>(в ред. Постано</w:t>
            </w:r>
            <w:r w:rsidRPr="00AA2085">
              <w:rPr>
                <w:i/>
                <w:color w:val="000000"/>
                <w:sz w:val="28"/>
              </w:rPr>
              <w:t>в</w:t>
            </w:r>
            <w:r w:rsidRPr="00AA2085">
              <w:rPr>
                <w:i/>
                <w:color w:val="000000"/>
                <w:sz w:val="28"/>
              </w:rPr>
              <w:t>лени</w:t>
            </w:r>
            <w:r w:rsidR="009669E1">
              <w:rPr>
                <w:i/>
                <w:color w:val="000000"/>
                <w:sz w:val="28"/>
              </w:rPr>
              <w:t>й</w:t>
            </w:r>
            <w:r w:rsidRPr="00AA2085">
              <w:rPr>
                <w:i/>
                <w:color w:val="000000"/>
                <w:sz w:val="28"/>
              </w:rPr>
              <w:t xml:space="preserve"> от 07.05.2018г</w:t>
            </w:r>
            <w:r w:rsidR="008474FE">
              <w:rPr>
                <w:i/>
                <w:color w:val="000000"/>
                <w:sz w:val="28"/>
              </w:rPr>
              <w:t xml:space="preserve">. </w:t>
            </w:r>
            <w:r w:rsidR="008474FE" w:rsidRPr="00AA2085">
              <w:rPr>
                <w:i/>
                <w:color w:val="000000"/>
                <w:sz w:val="28"/>
              </w:rPr>
              <w:t>№ 133</w:t>
            </w:r>
            <w:r w:rsidR="009669E1">
              <w:rPr>
                <w:i/>
                <w:color w:val="000000"/>
                <w:sz w:val="28"/>
              </w:rPr>
              <w:t>,</w:t>
            </w:r>
            <w:r w:rsidR="009669E1" w:rsidRPr="00AA2085">
              <w:rPr>
                <w:i/>
                <w:color w:val="000000"/>
                <w:sz w:val="28"/>
              </w:rPr>
              <w:t xml:space="preserve"> от </w:t>
            </w:r>
            <w:r w:rsidR="009669E1">
              <w:rPr>
                <w:i/>
                <w:color w:val="000000"/>
                <w:sz w:val="28"/>
              </w:rPr>
              <w:t>25.03.2019</w:t>
            </w:r>
            <w:r w:rsidR="009669E1" w:rsidRPr="00AA2085">
              <w:rPr>
                <w:i/>
                <w:color w:val="000000"/>
                <w:sz w:val="28"/>
              </w:rPr>
              <w:t>г.</w:t>
            </w:r>
            <w:r w:rsidR="008474FE" w:rsidRPr="00AA2085">
              <w:rPr>
                <w:i/>
                <w:color w:val="000000"/>
                <w:sz w:val="28"/>
              </w:rPr>
              <w:t xml:space="preserve">№ </w:t>
            </w:r>
            <w:r w:rsidR="008474FE">
              <w:rPr>
                <w:i/>
                <w:color w:val="000000"/>
                <w:sz w:val="28"/>
              </w:rPr>
              <w:t xml:space="preserve">72; </w:t>
            </w:r>
            <w:r w:rsidR="0021691F">
              <w:rPr>
                <w:i/>
                <w:color w:val="000000"/>
                <w:sz w:val="28"/>
              </w:rPr>
              <w:t>от 19.10.2020г. № 232</w:t>
            </w:r>
            <w:r w:rsidR="007816E9">
              <w:rPr>
                <w:i/>
                <w:color w:val="000000"/>
                <w:sz w:val="28"/>
              </w:rPr>
              <w:t>; от 02.03.2021г. № 49</w:t>
            </w:r>
            <w:r w:rsidR="00B176B7">
              <w:rPr>
                <w:i/>
                <w:color w:val="000000"/>
                <w:sz w:val="28"/>
              </w:rPr>
              <w:t>; от 08.11.2021г. № 259</w:t>
            </w:r>
            <w:r w:rsidR="009D1749">
              <w:rPr>
                <w:i/>
                <w:color w:val="000000"/>
                <w:sz w:val="28"/>
              </w:rPr>
              <w:t>; от 08.11.2022г. № 301</w:t>
            </w:r>
            <w:r w:rsidR="00B57247">
              <w:rPr>
                <w:i/>
                <w:color w:val="000000"/>
                <w:sz w:val="28"/>
              </w:rPr>
              <w:t xml:space="preserve">; от 16.12.2022 </w:t>
            </w:r>
            <w:r w:rsidR="009E2396">
              <w:rPr>
                <w:i/>
                <w:color w:val="000000"/>
                <w:sz w:val="28"/>
              </w:rPr>
              <w:t xml:space="preserve">г. </w:t>
            </w:r>
            <w:r w:rsidR="00B57247">
              <w:rPr>
                <w:i/>
                <w:color w:val="000000"/>
                <w:sz w:val="28"/>
              </w:rPr>
              <w:t>№ 337</w:t>
            </w:r>
            <w:r w:rsidR="009E2396">
              <w:rPr>
                <w:i/>
                <w:color w:val="000000"/>
                <w:sz w:val="28"/>
              </w:rPr>
              <w:t>; от 20.12.2023г. № 356</w:t>
            </w:r>
            <w:r w:rsidRPr="00AA2085">
              <w:rPr>
                <w:i/>
                <w:color w:val="000000"/>
                <w:sz w:val="28"/>
              </w:rPr>
              <w:t>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396" w:rsidRPr="00D00C77" w:rsidRDefault="009E2396" w:rsidP="009457F9">
            <w:pPr>
              <w:spacing w:line="276" w:lineRule="auto"/>
              <w:ind w:left="709" w:hanging="709"/>
              <w:jc w:val="both"/>
              <w:rPr>
                <w:color w:val="000000"/>
                <w:sz w:val="28"/>
              </w:rPr>
            </w:pPr>
            <w:r w:rsidRPr="00E6252A">
              <w:rPr>
                <w:color w:val="000000"/>
                <w:sz w:val="28"/>
              </w:rPr>
              <w:t>Общий объем финанси</w:t>
            </w:r>
            <w:r>
              <w:rPr>
                <w:color w:val="000000"/>
                <w:sz w:val="28"/>
              </w:rPr>
              <w:t>рования Программы на 2018 – 2026</w:t>
            </w:r>
            <w:r w:rsidR="009457F9">
              <w:rPr>
                <w:color w:val="000000"/>
                <w:sz w:val="28"/>
              </w:rPr>
              <w:t xml:space="preserve"> </w:t>
            </w:r>
            <w:r w:rsidRPr="00E6252A">
              <w:rPr>
                <w:color w:val="000000"/>
                <w:sz w:val="28"/>
              </w:rPr>
              <w:t xml:space="preserve">годы составит </w:t>
            </w:r>
            <w:r>
              <w:rPr>
                <w:color w:val="000000"/>
                <w:sz w:val="28"/>
              </w:rPr>
              <w:t xml:space="preserve"> </w:t>
            </w:r>
            <w:r w:rsidRPr="00427D6C">
              <w:rPr>
                <w:color w:val="000000"/>
                <w:sz w:val="28"/>
              </w:rPr>
              <w:t>1802</w:t>
            </w:r>
            <w:r w:rsidR="00775661">
              <w:rPr>
                <w:color w:val="000000"/>
                <w:sz w:val="28"/>
              </w:rPr>
              <w:t>8</w:t>
            </w:r>
            <w:r w:rsidRPr="00427D6C">
              <w:rPr>
                <w:color w:val="000000"/>
                <w:sz w:val="28"/>
              </w:rPr>
              <w:t>,</w:t>
            </w:r>
            <w:r w:rsidR="00775661">
              <w:rPr>
                <w:color w:val="000000"/>
                <w:sz w:val="28"/>
              </w:rPr>
              <w:t>127</w:t>
            </w:r>
            <w:r>
              <w:rPr>
                <w:color w:val="000000"/>
                <w:sz w:val="28"/>
              </w:rPr>
              <w:t xml:space="preserve"> </w:t>
            </w:r>
            <w:r w:rsidRPr="00D00C77">
              <w:rPr>
                <w:color w:val="000000"/>
                <w:sz w:val="28"/>
              </w:rPr>
              <w:t>тыс. рублей, в том числе по годам:</w:t>
            </w:r>
          </w:p>
          <w:p w:rsidR="009E2396" w:rsidRPr="00D00C77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D00C77">
              <w:rPr>
                <w:color w:val="000000"/>
                <w:sz w:val="28"/>
              </w:rPr>
              <w:t xml:space="preserve">2018 год </w:t>
            </w:r>
            <w:r w:rsidRPr="00E6252A"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 w:rsidRPr="00D47109">
              <w:rPr>
                <w:color w:val="000000"/>
                <w:sz w:val="28"/>
                <w:szCs w:val="28"/>
              </w:rPr>
              <w:t>1637,255</w:t>
            </w:r>
            <w:r w:rsidRPr="00D00C77">
              <w:rPr>
                <w:color w:val="000000"/>
                <w:sz w:val="27"/>
                <w:szCs w:val="27"/>
              </w:rPr>
              <w:t xml:space="preserve"> </w:t>
            </w:r>
            <w:r w:rsidRPr="00D00C77">
              <w:rPr>
                <w:color w:val="000000"/>
                <w:sz w:val="28"/>
              </w:rPr>
              <w:t xml:space="preserve">тыс. рублей; </w:t>
            </w:r>
          </w:p>
          <w:p w:rsidR="009E2396" w:rsidRPr="00D00C77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D00C77">
              <w:rPr>
                <w:color w:val="000000"/>
                <w:sz w:val="28"/>
              </w:rPr>
              <w:t>2019 год – 2391,092 тыс. рублей;</w:t>
            </w:r>
          </w:p>
          <w:p w:rsidR="009E2396" w:rsidRPr="00D00C77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D00C77">
              <w:rPr>
                <w:color w:val="000000"/>
                <w:sz w:val="28"/>
              </w:rPr>
              <w:t>2020 год – 2307,36 тыс. рублей;</w:t>
            </w:r>
          </w:p>
          <w:p w:rsidR="009E2396" w:rsidRPr="00D00C77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D00C77">
              <w:rPr>
                <w:color w:val="000000"/>
                <w:sz w:val="28"/>
              </w:rPr>
              <w:t>2021 год – 2346,584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2022 год – 2261,867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2023 год – 2472,573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2024 год – 2261,</w:t>
            </w:r>
            <w:r w:rsidR="00775661">
              <w:rPr>
                <w:color w:val="000000"/>
                <w:sz w:val="28"/>
              </w:rPr>
              <w:t>572</w:t>
            </w:r>
            <w:r w:rsidRPr="007F378B">
              <w:rPr>
                <w:color w:val="000000"/>
                <w:sz w:val="28"/>
              </w:rPr>
              <w:t xml:space="preserve"> тыс. рублей;</w:t>
            </w:r>
          </w:p>
          <w:p w:rsidR="009E2396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2025 год – 1</w:t>
            </w:r>
            <w:r>
              <w:rPr>
                <w:color w:val="000000"/>
                <w:sz w:val="28"/>
              </w:rPr>
              <w:t>174</w:t>
            </w:r>
            <w:r w:rsidRPr="007F378B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912 тыс. рублей;</w:t>
            </w:r>
          </w:p>
          <w:p w:rsidR="009E2396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2026 </w:t>
            </w:r>
            <w:r w:rsidRPr="007F378B">
              <w:rPr>
                <w:color w:val="000000"/>
                <w:sz w:val="28"/>
              </w:rPr>
              <w:t>год – 1</w:t>
            </w:r>
            <w:r>
              <w:rPr>
                <w:color w:val="000000"/>
                <w:sz w:val="28"/>
              </w:rPr>
              <w:t>174</w:t>
            </w:r>
            <w:r w:rsidRPr="007F378B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912 тыс. рублей,</w:t>
            </w:r>
          </w:p>
          <w:p w:rsidR="009E2396" w:rsidRPr="007F378B" w:rsidRDefault="009E2396" w:rsidP="009E2396">
            <w:pPr>
              <w:pStyle w:val="a5"/>
              <w:spacing w:line="276" w:lineRule="auto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из них:</w:t>
            </w:r>
          </w:p>
          <w:p w:rsidR="009E2396" w:rsidRPr="007F378B" w:rsidRDefault="009E2396" w:rsidP="009E2396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за счет средств федерального бюджета 8466,32848 тыс. рублей, в том числе по годам: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 xml:space="preserve">2018 год – </w:t>
            </w:r>
            <w:r w:rsidRPr="007F378B">
              <w:rPr>
                <w:color w:val="000000"/>
                <w:sz w:val="27"/>
                <w:szCs w:val="27"/>
              </w:rPr>
              <w:t>1031,470</w:t>
            </w:r>
            <w:r w:rsidRPr="007F378B">
              <w:rPr>
                <w:color w:val="000000"/>
                <w:sz w:val="28"/>
              </w:rPr>
              <w:t xml:space="preserve"> тыс. рублей; 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2019 год – 1391,88899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2020 год – 1360,367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2021 год – 1293,64244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2022 год – 1238,54653 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2023 год – 1172,41901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2024 год – 977,99451 тыс. рублей;</w:t>
            </w:r>
          </w:p>
          <w:p w:rsidR="009E2396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2025 год – 0,00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 год – 0,00 тыс. рублей,</w:t>
            </w:r>
          </w:p>
          <w:p w:rsidR="009E2396" w:rsidRPr="007F378B" w:rsidRDefault="009E2396" w:rsidP="009E2396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за счет средств республиканского бюджета Республики К</w:t>
            </w:r>
            <w:r w:rsidRPr="007F378B">
              <w:rPr>
                <w:color w:val="000000"/>
                <w:sz w:val="28"/>
              </w:rPr>
              <w:t>о</w:t>
            </w:r>
            <w:r w:rsidRPr="007F378B">
              <w:rPr>
                <w:color w:val="000000"/>
                <w:sz w:val="28"/>
              </w:rPr>
              <w:t xml:space="preserve">ми </w:t>
            </w:r>
            <w:r w:rsidRPr="00427D6C">
              <w:rPr>
                <w:color w:val="000000"/>
                <w:sz w:val="28"/>
              </w:rPr>
              <w:t>7758,97752</w:t>
            </w:r>
            <w:r>
              <w:rPr>
                <w:color w:val="000000"/>
                <w:sz w:val="28"/>
              </w:rPr>
              <w:t xml:space="preserve"> </w:t>
            </w:r>
            <w:r w:rsidRPr="007F378B">
              <w:rPr>
                <w:color w:val="000000"/>
                <w:sz w:val="28"/>
              </w:rPr>
              <w:t>тыс. рублей, в том числе по годам: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 xml:space="preserve">2018 год – </w:t>
            </w:r>
            <w:r w:rsidRPr="007F378B">
              <w:rPr>
                <w:color w:val="000000"/>
                <w:sz w:val="28"/>
                <w:szCs w:val="28"/>
              </w:rPr>
              <w:t>442,059</w:t>
            </w:r>
            <w:r w:rsidRPr="007F378B">
              <w:rPr>
                <w:color w:val="000000"/>
                <w:sz w:val="27"/>
                <w:szCs w:val="27"/>
              </w:rPr>
              <w:t xml:space="preserve"> </w:t>
            </w:r>
            <w:r w:rsidRPr="007F378B">
              <w:rPr>
                <w:color w:val="000000"/>
                <w:sz w:val="28"/>
              </w:rPr>
              <w:t xml:space="preserve">тыс. рублей; 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2019 год – 760,09301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2020 год – 716,255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2021 год – 818,28156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lastRenderedPageBreak/>
              <w:t>2022 год – 797,13347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2023 год – 1052,89599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2024 год – 1057,41949 тыс. рублей;</w:t>
            </w:r>
          </w:p>
          <w:p w:rsidR="009E2396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2025 год – 10</w:t>
            </w:r>
            <w:r>
              <w:rPr>
                <w:color w:val="000000"/>
                <w:sz w:val="28"/>
              </w:rPr>
              <w:t>57</w:t>
            </w:r>
            <w:r w:rsidRPr="007F378B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420</w:t>
            </w:r>
            <w:r w:rsidRPr="007F378B"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</w:t>
            </w:r>
            <w:r w:rsidRPr="007F378B">
              <w:rPr>
                <w:color w:val="000000"/>
                <w:sz w:val="28"/>
              </w:rPr>
              <w:t xml:space="preserve"> год – 10</w:t>
            </w:r>
            <w:r>
              <w:rPr>
                <w:color w:val="000000"/>
                <w:sz w:val="28"/>
              </w:rPr>
              <w:t>57</w:t>
            </w:r>
            <w:r w:rsidRPr="007F378B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420</w:t>
            </w:r>
            <w:r w:rsidRPr="007F378B">
              <w:rPr>
                <w:color w:val="000000"/>
                <w:sz w:val="28"/>
              </w:rPr>
              <w:t xml:space="preserve"> тыс. рублей</w:t>
            </w:r>
            <w:r>
              <w:rPr>
                <w:color w:val="000000"/>
                <w:sz w:val="28"/>
              </w:rPr>
              <w:t>,</w:t>
            </w:r>
          </w:p>
          <w:p w:rsidR="009E2396" w:rsidRPr="007F378B" w:rsidRDefault="009E2396" w:rsidP="009E2396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 xml:space="preserve">за счет средств местных бюджетов </w:t>
            </w:r>
            <w:r w:rsidRPr="00F225E6">
              <w:rPr>
                <w:color w:val="000000"/>
                <w:sz w:val="28"/>
              </w:rPr>
              <w:t>1802,821</w:t>
            </w:r>
            <w:r w:rsidRPr="007F378B">
              <w:rPr>
                <w:color w:val="000000"/>
                <w:sz w:val="28"/>
              </w:rPr>
              <w:t>тыс. рублей, в том числе по годам: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 xml:space="preserve">2018 год – </w:t>
            </w:r>
            <w:r w:rsidRPr="007F378B">
              <w:rPr>
                <w:color w:val="000000"/>
                <w:sz w:val="28"/>
                <w:szCs w:val="28"/>
              </w:rPr>
              <w:t>163,726</w:t>
            </w:r>
            <w:r w:rsidRPr="007F378B">
              <w:rPr>
                <w:color w:val="000000"/>
                <w:sz w:val="28"/>
              </w:rPr>
              <w:t xml:space="preserve"> тыс. рублей; 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2019 год – 239,110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2020 год – 230,738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2021 год – 234,660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2022 год – 226,187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2023 год – 247,258 тыс. рублей;</w:t>
            </w:r>
          </w:p>
          <w:p w:rsidR="009E2396" w:rsidRPr="007F378B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>2024 год – 226,158 тыс. рублей;</w:t>
            </w:r>
          </w:p>
          <w:p w:rsidR="009E2396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 w:rsidRPr="007F378B">
              <w:rPr>
                <w:color w:val="000000"/>
                <w:sz w:val="28"/>
              </w:rPr>
              <w:t xml:space="preserve">2025 год – </w:t>
            </w:r>
            <w:r>
              <w:rPr>
                <w:color w:val="000000"/>
                <w:sz w:val="28"/>
              </w:rPr>
              <w:t>117</w:t>
            </w:r>
            <w:r w:rsidRPr="007F378B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492 тыс. рублей;</w:t>
            </w:r>
          </w:p>
          <w:p w:rsidR="009E2396" w:rsidRDefault="009E2396" w:rsidP="009E2396">
            <w:pPr>
              <w:pStyle w:val="a5"/>
              <w:ind w:left="14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2026</w:t>
            </w:r>
            <w:r w:rsidRPr="007F378B">
              <w:rPr>
                <w:color w:val="000000"/>
                <w:sz w:val="28"/>
              </w:rPr>
              <w:t xml:space="preserve"> год – </w:t>
            </w:r>
            <w:r>
              <w:rPr>
                <w:color w:val="000000"/>
                <w:sz w:val="28"/>
              </w:rPr>
              <w:t>117</w:t>
            </w:r>
            <w:r w:rsidRPr="007F378B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492 тыс. рублей.</w:t>
            </w:r>
          </w:p>
          <w:p w:rsidR="00425DE6" w:rsidRPr="007816E9" w:rsidRDefault="00425DE6" w:rsidP="00425DE6">
            <w:pPr>
              <w:jc w:val="both"/>
              <w:rPr>
                <w:color w:val="000000"/>
                <w:sz w:val="28"/>
              </w:rPr>
            </w:pPr>
            <w:r w:rsidRPr="007816E9">
              <w:rPr>
                <w:color w:val="000000"/>
                <w:sz w:val="28"/>
              </w:rPr>
              <w:t>Объем бюджетных ассигнований уточняется ежегодно при формировании муниципального бюджета городского пос</w:t>
            </w:r>
            <w:r w:rsidRPr="007816E9">
              <w:rPr>
                <w:color w:val="000000"/>
                <w:sz w:val="28"/>
              </w:rPr>
              <w:t>е</w:t>
            </w:r>
            <w:r w:rsidRPr="007816E9">
              <w:rPr>
                <w:color w:val="000000"/>
                <w:sz w:val="28"/>
              </w:rPr>
              <w:t>ления «Нижний Одес» на очередной финансовый год и пл</w:t>
            </w:r>
            <w:r w:rsidRPr="007816E9">
              <w:rPr>
                <w:color w:val="000000"/>
                <w:sz w:val="28"/>
              </w:rPr>
              <w:t>а</w:t>
            </w:r>
            <w:r w:rsidRPr="007816E9">
              <w:rPr>
                <w:color w:val="000000"/>
                <w:sz w:val="28"/>
              </w:rPr>
              <w:t>новый период и при внесении изменений в муниципальный бюджет городского поселения «Нижний Одес».</w:t>
            </w:r>
          </w:p>
          <w:p w:rsidR="00425DE6" w:rsidRDefault="00425DE6" w:rsidP="00B176B7">
            <w:pPr>
              <w:jc w:val="both"/>
              <w:rPr>
                <w:color w:val="000000"/>
                <w:sz w:val="28"/>
              </w:rPr>
            </w:pPr>
          </w:p>
          <w:p w:rsidR="0080221B" w:rsidRPr="00543615" w:rsidRDefault="0080221B" w:rsidP="00B176B7">
            <w:pPr>
              <w:jc w:val="both"/>
              <w:rPr>
                <w:color w:val="000000"/>
                <w:sz w:val="28"/>
              </w:rPr>
            </w:pPr>
          </w:p>
        </w:tc>
      </w:tr>
      <w:tr w:rsidR="0080221B" w:rsidRPr="00543615" w:rsidTr="00E84232">
        <w:trPr>
          <w:trHeight w:val="552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D6" w:rsidRDefault="0080221B" w:rsidP="00965F4C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lastRenderedPageBreak/>
              <w:t>О</w:t>
            </w:r>
            <w:r w:rsidR="00ED0F3F">
              <w:rPr>
                <w:color w:val="000000"/>
                <w:sz w:val="28"/>
              </w:rPr>
              <w:t>жидаемые р</w:t>
            </w:r>
            <w:r w:rsidR="00ED0F3F">
              <w:rPr>
                <w:color w:val="000000"/>
                <w:sz w:val="28"/>
              </w:rPr>
              <w:t>е</w:t>
            </w:r>
            <w:r w:rsidR="00ED0F3F">
              <w:rPr>
                <w:color w:val="000000"/>
                <w:sz w:val="28"/>
              </w:rPr>
              <w:t>зультаты реал</w:t>
            </w:r>
            <w:r w:rsidR="00ED0F3F">
              <w:rPr>
                <w:color w:val="000000"/>
                <w:sz w:val="28"/>
              </w:rPr>
              <w:t>и</w:t>
            </w:r>
            <w:r w:rsidR="00ED0F3F">
              <w:rPr>
                <w:color w:val="000000"/>
                <w:sz w:val="28"/>
              </w:rPr>
              <w:t>зации п</w:t>
            </w:r>
            <w:r w:rsidRPr="00543615">
              <w:rPr>
                <w:color w:val="000000"/>
                <w:sz w:val="28"/>
              </w:rPr>
              <w:t>рограммы</w:t>
            </w:r>
          </w:p>
          <w:p w:rsidR="0080221B" w:rsidRPr="00543615" w:rsidRDefault="00C002D6" w:rsidP="008474FE">
            <w:pPr>
              <w:rPr>
                <w:color w:val="000000"/>
                <w:sz w:val="28"/>
              </w:rPr>
            </w:pPr>
            <w:r w:rsidRPr="00AA2085">
              <w:rPr>
                <w:i/>
                <w:color w:val="000000"/>
                <w:sz w:val="28"/>
              </w:rPr>
              <w:t>(в ред. Постано</w:t>
            </w:r>
            <w:r w:rsidRPr="00AA2085">
              <w:rPr>
                <w:i/>
                <w:color w:val="000000"/>
                <w:sz w:val="28"/>
              </w:rPr>
              <w:t>в</w:t>
            </w:r>
            <w:r w:rsidRPr="00AA2085">
              <w:rPr>
                <w:i/>
                <w:color w:val="000000"/>
                <w:sz w:val="28"/>
              </w:rPr>
              <w:t>лени</w:t>
            </w:r>
            <w:r>
              <w:rPr>
                <w:i/>
                <w:color w:val="000000"/>
                <w:sz w:val="28"/>
              </w:rPr>
              <w:t>я</w:t>
            </w:r>
            <w:r w:rsidRPr="00AA2085">
              <w:rPr>
                <w:i/>
                <w:color w:val="000000"/>
                <w:sz w:val="28"/>
              </w:rPr>
              <w:t xml:space="preserve"> от </w:t>
            </w:r>
            <w:r>
              <w:rPr>
                <w:i/>
                <w:color w:val="000000"/>
                <w:sz w:val="28"/>
              </w:rPr>
              <w:t>25.03.2019</w:t>
            </w:r>
            <w:r w:rsidRPr="00AA2085">
              <w:rPr>
                <w:i/>
                <w:color w:val="000000"/>
                <w:sz w:val="28"/>
              </w:rPr>
              <w:t>г.</w:t>
            </w:r>
            <w:r w:rsidR="008474FE" w:rsidRPr="00AA2085">
              <w:rPr>
                <w:i/>
                <w:color w:val="000000"/>
                <w:sz w:val="28"/>
              </w:rPr>
              <w:t xml:space="preserve"> № </w:t>
            </w:r>
            <w:r w:rsidR="008474FE">
              <w:rPr>
                <w:i/>
                <w:color w:val="000000"/>
                <w:sz w:val="28"/>
              </w:rPr>
              <w:t>72</w:t>
            </w:r>
            <w:r w:rsidRPr="00AA2085">
              <w:rPr>
                <w:i/>
                <w:color w:val="000000"/>
                <w:sz w:val="28"/>
              </w:rPr>
              <w:t>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21B" w:rsidRPr="00543615" w:rsidRDefault="00C002D6" w:rsidP="00C002D6">
            <w:pPr>
              <w:jc w:val="both"/>
              <w:rPr>
                <w:color w:val="000000"/>
                <w:sz w:val="28"/>
              </w:rPr>
            </w:pPr>
            <w:r w:rsidRPr="00F461EF">
              <w:rPr>
                <w:sz w:val="28"/>
                <w:szCs w:val="28"/>
              </w:rPr>
              <w:t>Реализация Программы позволит к концу 202</w:t>
            </w:r>
            <w:r>
              <w:rPr>
                <w:sz w:val="28"/>
                <w:szCs w:val="28"/>
              </w:rPr>
              <w:t>4</w:t>
            </w:r>
            <w:r w:rsidRPr="00F461EF">
              <w:rPr>
                <w:sz w:val="28"/>
                <w:szCs w:val="28"/>
              </w:rPr>
              <w:t xml:space="preserve"> года достичь следующих конечных результатов:</w:t>
            </w:r>
            <w:r w:rsidR="009E20D7">
              <w:rPr>
                <w:sz w:val="28"/>
                <w:szCs w:val="28"/>
              </w:rPr>
              <w:t xml:space="preserve"> </w:t>
            </w:r>
            <w:r w:rsidRPr="00F461EF">
              <w:rPr>
                <w:sz w:val="28"/>
                <w:szCs w:val="28"/>
              </w:rPr>
              <w:t>в течение срока реал</w:t>
            </w:r>
            <w:r w:rsidRPr="00F461EF">
              <w:rPr>
                <w:sz w:val="28"/>
                <w:szCs w:val="28"/>
              </w:rPr>
              <w:t>и</w:t>
            </w:r>
            <w:r w:rsidRPr="00F461EF">
              <w:rPr>
                <w:sz w:val="28"/>
                <w:szCs w:val="28"/>
              </w:rPr>
              <w:t>зации Программы комплекс мер должен повысить уровень комфорта проживания на территории Республики Коми, в том числе:</w:t>
            </w:r>
            <w:r w:rsidR="009E20D7">
              <w:rPr>
                <w:sz w:val="28"/>
                <w:szCs w:val="28"/>
              </w:rPr>
              <w:t xml:space="preserve"> </w:t>
            </w:r>
            <w:r w:rsidRPr="00F461EF">
              <w:rPr>
                <w:sz w:val="28"/>
                <w:szCs w:val="28"/>
              </w:rPr>
              <w:t xml:space="preserve">повысить уровень благоустройства дворовых территорий до </w:t>
            </w:r>
            <w:r w:rsidRPr="00966C50">
              <w:rPr>
                <w:sz w:val="28"/>
                <w:szCs w:val="28"/>
              </w:rPr>
              <w:t>40 % от общего количества дворовых терр</w:t>
            </w:r>
            <w:r w:rsidRPr="00966C50">
              <w:rPr>
                <w:sz w:val="28"/>
                <w:szCs w:val="28"/>
              </w:rPr>
              <w:t>и</w:t>
            </w:r>
            <w:r w:rsidRPr="00966C50">
              <w:rPr>
                <w:sz w:val="28"/>
                <w:szCs w:val="28"/>
              </w:rPr>
              <w:t>торий многоквартирных домов, требующих по состоянию на 1января 2018 года проведения работ по благоустройству;</w:t>
            </w:r>
            <w:r w:rsidR="009E20D7">
              <w:rPr>
                <w:sz w:val="28"/>
                <w:szCs w:val="28"/>
              </w:rPr>
              <w:t xml:space="preserve"> </w:t>
            </w:r>
            <w:r w:rsidRPr="00966C50">
              <w:rPr>
                <w:sz w:val="28"/>
                <w:szCs w:val="28"/>
              </w:rPr>
              <w:t>повысить уровень благоустройства общественных террит</w:t>
            </w:r>
            <w:r w:rsidRPr="00966C50">
              <w:rPr>
                <w:sz w:val="28"/>
                <w:szCs w:val="28"/>
              </w:rPr>
              <w:t>о</w:t>
            </w:r>
            <w:r w:rsidRPr="00966C50">
              <w:rPr>
                <w:sz w:val="28"/>
                <w:szCs w:val="28"/>
              </w:rPr>
              <w:t>рий до 80 % от общего</w:t>
            </w:r>
            <w:r w:rsidRPr="00F461EF">
              <w:rPr>
                <w:sz w:val="28"/>
                <w:szCs w:val="28"/>
              </w:rPr>
              <w:t xml:space="preserve"> количества общественных террит</w:t>
            </w:r>
            <w:r w:rsidRPr="00F461EF">
              <w:rPr>
                <w:sz w:val="28"/>
                <w:szCs w:val="28"/>
              </w:rPr>
              <w:t>о</w:t>
            </w:r>
            <w:r w:rsidRPr="00F461EF">
              <w:rPr>
                <w:sz w:val="28"/>
                <w:szCs w:val="28"/>
              </w:rPr>
              <w:t>рий, требующих по состоянию на 1 января 2018 года пров</w:t>
            </w:r>
            <w:r w:rsidRPr="00F461EF">
              <w:rPr>
                <w:sz w:val="28"/>
                <w:szCs w:val="28"/>
              </w:rPr>
              <w:t>е</w:t>
            </w:r>
            <w:r w:rsidRPr="00F461EF">
              <w:rPr>
                <w:sz w:val="28"/>
                <w:szCs w:val="28"/>
              </w:rPr>
              <w:t>дения работ по благоустройств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ED0F3F" w:rsidRDefault="00ED0F3F" w:rsidP="00ED0F3F">
      <w:pPr>
        <w:pStyle w:val="2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0147" w:rsidRPr="00B86478" w:rsidRDefault="008D0147" w:rsidP="008D0147">
      <w:pPr>
        <w:pStyle w:val="27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478">
        <w:rPr>
          <w:rFonts w:ascii="Times New Roman" w:hAnsi="Times New Roman"/>
          <w:b/>
          <w:sz w:val="28"/>
          <w:szCs w:val="28"/>
        </w:rPr>
        <w:t>Характеристика текущего состояния сферы благоустройства в муниц</w:t>
      </w:r>
      <w:r w:rsidRPr="00B86478">
        <w:rPr>
          <w:rFonts w:ascii="Times New Roman" w:hAnsi="Times New Roman"/>
          <w:b/>
          <w:sz w:val="28"/>
          <w:szCs w:val="28"/>
        </w:rPr>
        <w:t>и</w:t>
      </w:r>
      <w:r w:rsidRPr="00B86478">
        <w:rPr>
          <w:rFonts w:ascii="Times New Roman" w:hAnsi="Times New Roman"/>
          <w:b/>
          <w:sz w:val="28"/>
          <w:szCs w:val="28"/>
        </w:rPr>
        <w:t>пальном образовании</w:t>
      </w:r>
    </w:p>
    <w:p w:rsidR="008D0147" w:rsidRPr="00F53E5F" w:rsidRDefault="008D0147" w:rsidP="008D0147">
      <w:pPr>
        <w:pStyle w:val="27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:rsidR="008D0147" w:rsidRPr="00F53E5F" w:rsidRDefault="008D0147" w:rsidP="008D014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D0147" w:rsidRDefault="008D0147" w:rsidP="008D014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вень внешнего благоустройства и развитая инженерная инфраструктура.</w:t>
      </w:r>
    </w:p>
    <w:p w:rsidR="008D0147" w:rsidRDefault="008D0147" w:rsidP="008D0147">
      <w:pPr>
        <w:ind w:left="709" w:firstLine="425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В </w:t>
      </w:r>
      <w:r w:rsidR="00635645">
        <w:rPr>
          <w:sz w:val="28"/>
          <w:szCs w:val="28"/>
        </w:rPr>
        <w:t>городском поселении</w:t>
      </w:r>
      <w:r w:rsidRPr="0009066B">
        <w:rPr>
          <w:sz w:val="28"/>
          <w:szCs w:val="28"/>
        </w:rPr>
        <w:t xml:space="preserve"> насчитывается </w:t>
      </w:r>
      <w:r>
        <w:rPr>
          <w:sz w:val="28"/>
          <w:szCs w:val="28"/>
        </w:rPr>
        <w:t xml:space="preserve">более </w:t>
      </w:r>
      <w:r w:rsidR="00161296">
        <w:rPr>
          <w:sz w:val="28"/>
          <w:szCs w:val="28"/>
        </w:rPr>
        <w:t>70</w:t>
      </w:r>
      <w:r>
        <w:rPr>
          <w:sz w:val="28"/>
          <w:szCs w:val="28"/>
        </w:rPr>
        <w:t xml:space="preserve"> многоквартирных домов</w:t>
      </w:r>
      <w:r w:rsidRPr="0009066B">
        <w:rPr>
          <w:sz w:val="28"/>
          <w:szCs w:val="28"/>
        </w:rPr>
        <w:t xml:space="preserve">. </w:t>
      </w:r>
    </w:p>
    <w:p w:rsidR="008D0147" w:rsidRPr="00A569B3" w:rsidRDefault="008D0147" w:rsidP="008D0147">
      <w:pPr>
        <w:ind w:left="709" w:firstLine="425"/>
        <w:jc w:val="both"/>
        <w:rPr>
          <w:sz w:val="28"/>
          <w:szCs w:val="28"/>
          <w:highlight w:val="yellow"/>
        </w:rPr>
      </w:pPr>
      <w:r w:rsidRPr="00A569B3">
        <w:rPr>
          <w:sz w:val="28"/>
          <w:szCs w:val="28"/>
        </w:rPr>
        <w:lastRenderedPageBreak/>
        <w:t>Охват населения благоустроенными дворовыми территориями (доля населения, проживающего в жилом фонд</w:t>
      </w:r>
      <w:r>
        <w:rPr>
          <w:sz w:val="28"/>
          <w:szCs w:val="28"/>
        </w:rPr>
        <w:t>е</w:t>
      </w:r>
      <w:r w:rsidRPr="00A569B3">
        <w:rPr>
          <w:sz w:val="28"/>
          <w:szCs w:val="28"/>
        </w:rPr>
        <w:t xml:space="preserve"> с благоустроенными дворовыми территориями от общей численности населения </w:t>
      </w:r>
      <w:r w:rsidR="0063564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)  </w:t>
      </w:r>
      <w:r w:rsidRPr="002832D5">
        <w:rPr>
          <w:sz w:val="28"/>
          <w:szCs w:val="28"/>
        </w:rPr>
        <w:t xml:space="preserve">составляет </w:t>
      </w:r>
      <w:r w:rsidR="002832D5" w:rsidRPr="002832D5">
        <w:rPr>
          <w:sz w:val="28"/>
          <w:szCs w:val="28"/>
        </w:rPr>
        <w:t>85</w:t>
      </w:r>
      <w:r w:rsidRPr="002832D5">
        <w:rPr>
          <w:sz w:val="28"/>
          <w:szCs w:val="28"/>
        </w:rPr>
        <w:t xml:space="preserve"> %.</w:t>
      </w:r>
    </w:p>
    <w:p w:rsidR="008D0147" w:rsidRPr="0009066B" w:rsidRDefault="008D0147" w:rsidP="008D0147">
      <w:pPr>
        <w:ind w:left="709" w:firstLine="425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 Большинство жилых домов введено в эксплуатацию в </w:t>
      </w:r>
      <w:r w:rsidRPr="00BF1780">
        <w:rPr>
          <w:sz w:val="28"/>
          <w:szCs w:val="28"/>
        </w:rPr>
        <w:t>19</w:t>
      </w:r>
      <w:r w:rsidR="002832D5">
        <w:rPr>
          <w:sz w:val="28"/>
          <w:szCs w:val="28"/>
        </w:rPr>
        <w:t>63</w:t>
      </w:r>
      <w:r w:rsidRPr="00BF1780">
        <w:rPr>
          <w:sz w:val="28"/>
          <w:szCs w:val="28"/>
        </w:rPr>
        <w:t xml:space="preserve"> - 1980 годах</w:t>
      </w:r>
      <w:r w:rsidRPr="0009066B">
        <w:rPr>
          <w:sz w:val="28"/>
          <w:szCs w:val="28"/>
        </w:rPr>
        <w:t xml:space="preserve"> пр</w:t>
      </w:r>
      <w:r w:rsidRPr="0009066B">
        <w:rPr>
          <w:sz w:val="28"/>
          <w:szCs w:val="28"/>
        </w:rPr>
        <w:t>о</w:t>
      </w:r>
      <w:r w:rsidRPr="0009066B">
        <w:rPr>
          <w:sz w:val="28"/>
          <w:szCs w:val="28"/>
        </w:rPr>
        <w:t>шлого столетия и внутриквартальные дороги и проезды, расположенные в жилой застройке, н</w:t>
      </w:r>
      <w:r>
        <w:rPr>
          <w:sz w:val="28"/>
          <w:szCs w:val="28"/>
        </w:rPr>
        <w:t>е соответствует технологическим и</w:t>
      </w:r>
      <w:r w:rsidRPr="0009066B">
        <w:rPr>
          <w:sz w:val="28"/>
          <w:szCs w:val="28"/>
        </w:rPr>
        <w:t xml:space="preserve"> эксплуатационным требован</w:t>
      </w:r>
      <w:r w:rsidRPr="0009066B">
        <w:rPr>
          <w:sz w:val="28"/>
          <w:szCs w:val="28"/>
        </w:rPr>
        <w:t>и</w:t>
      </w:r>
      <w:r w:rsidRPr="0009066B">
        <w:rPr>
          <w:sz w:val="28"/>
          <w:szCs w:val="28"/>
        </w:rPr>
        <w:t xml:space="preserve">ям. Благоустройство территории </w:t>
      </w:r>
      <w:r w:rsidR="00635645">
        <w:rPr>
          <w:sz w:val="28"/>
          <w:szCs w:val="28"/>
        </w:rPr>
        <w:t>городского поселения</w:t>
      </w:r>
      <w:r w:rsidRPr="0009066B">
        <w:rPr>
          <w:sz w:val="28"/>
          <w:szCs w:val="28"/>
        </w:rPr>
        <w:t xml:space="preserve"> представляет собой ко</w:t>
      </w:r>
      <w:r w:rsidRPr="0009066B">
        <w:rPr>
          <w:sz w:val="28"/>
          <w:szCs w:val="28"/>
        </w:rPr>
        <w:t>м</w:t>
      </w:r>
      <w:r w:rsidRPr="0009066B">
        <w:rPr>
          <w:sz w:val="28"/>
          <w:szCs w:val="28"/>
        </w:rPr>
        <w:t>плекс мероприятий, направленных на создание благоприятных, здоровых и кул</w:t>
      </w:r>
      <w:r w:rsidRPr="0009066B">
        <w:rPr>
          <w:sz w:val="28"/>
          <w:szCs w:val="28"/>
        </w:rPr>
        <w:t>ь</w:t>
      </w:r>
      <w:r w:rsidRPr="0009066B">
        <w:rPr>
          <w:sz w:val="28"/>
          <w:szCs w:val="28"/>
        </w:rPr>
        <w:t xml:space="preserve">турных условий жизни, трудовой деятельности и досуга населения в границах </w:t>
      </w:r>
      <w:r w:rsidR="00635645">
        <w:rPr>
          <w:sz w:val="28"/>
          <w:szCs w:val="28"/>
        </w:rPr>
        <w:t>п</w:t>
      </w:r>
      <w:r w:rsidR="00635645">
        <w:rPr>
          <w:sz w:val="28"/>
          <w:szCs w:val="28"/>
        </w:rPr>
        <w:t>о</w:t>
      </w:r>
      <w:r w:rsidR="00635645">
        <w:rPr>
          <w:sz w:val="28"/>
          <w:szCs w:val="28"/>
        </w:rPr>
        <w:t>селения</w:t>
      </w:r>
      <w:r w:rsidRPr="0009066B">
        <w:rPr>
          <w:sz w:val="28"/>
          <w:szCs w:val="28"/>
        </w:rPr>
        <w:t>.</w:t>
      </w:r>
    </w:p>
    <w:p w:rsidR="008D0147" w:rsidRPr="0009066B" w:rsidRDefault="008D0147" w:rsidP="008D0147">
      <w:pPr>
        <w:ind w:left="709" w:firstLine="425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продиктовано на сегодняшний день необходимостью обеспечения проживания людей в более комфортных усл</w:t>
      </w:r>
      <w:r w:rsidRPr="0009066B">
        <w:rPr>
          <w:sz w:val="28"/>
          <w:szCs w:val="28"/>
        </w:rPr>
        <w:t>о</w:t>
      </w:r>
      <w:r w:rsidRPr="0009066B">
        <w:rPr>
          <w:sz w:val="28"/>
          <w:szCs w:val="28"/>
        </w:rPr>
        <w:t>виях при постоянно растущем благосостоянии населения.</w:t>
      </w:r>
    </w:p>
    <w:p w:rsidR="008D0147" w:rsidRPr="00F53E5F" w:rsidRDefault="008D0147" w:rsidP="008D014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существующем жилищном фонде на территории </w:t>
      </w:r>
      <w:r w:rsidR="0063564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екты благоустройства</w:t>
      </w:r>
      <w:r w:rsidRPr="00F53E5F">
        <w:rPr>
          <w:sz w:val="28"/>
          <w:szCs w:val="28"/>
        </w:rPr>
        <w:t xml:space="preserve"> дворов за многолетний период эксплуатации пришли в ве</w:t>
      </w:r>
      <w:r w:rsidRPr="00F53E5F">
        <w:rPr>
          <w:sz w:val="28"/>
          <w:szCs w:val="28"/>
        </w:rPr>
        <w:t>т</w:t>
      </w:r>
      <w:r w:rsidRPr="00F53E5F">
        <w:rPr>
          <w:sz w:val="28"/>
          <w:szCs w:val="28"/>
        </w:rPr>
        <w:t>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8D0147" w:rsidRPr="00F53E5F" w:rsidRDefault="008D0147" w:rsidP="008D014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Кроме того, результаты обследований дворовых территории показали, что пришло в негодность асфальтобетонное покрытие внутри дворовых проездов и тротуаров. В большинстве дворов отсутствует необходимый набор </w:t>
      </w:r>
      <w:r>
        <w:rPr>
          <w:sz w:val="28"/>
          <w:szCs w:val="28"/>
        </w:rPr>
        <w:t>малых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форм</w:t>
      </w:r>
      <w:r w:rsidRPr="00F53E5F">
        <w:rPr>
          <w:sz w:val="28"/>
          <w:szCs w:val="28"/>
        </w:rPr>
        <w:t xml:space="preserve">  и обустроенные детские площадки.  Отсутствуют специально обор</w:t>
      </w:r>
      <w:r w:rsidRPr="00F53E5F">
        <w:rPr>
          <w:sz w:val="28"/>
          <w:szCs w:val="28"/>
        </w:rPr>
        <w:t>у</w:t>
      </w:r>
      <w:r w:rsidRPr="00F53E5F">
        <w:rPr>
          <w:sz w:val="28"/>
          <w:szCs w:val="28"/>
        </w:rPr>
        <w:t>дованные стоянки для автомобилей, что приводит к их хаотичной парковке, в н</w:t>
      </w:r>
      <w:r w:rsidRPr="00F53E5F">
        <w:rPr>
          <w:sz w:val="28"/>
          <w:szCs w:val="28"/>
        </w:rPr>
        <w:t>е</w:t>
      </w:r>
      <w:r w:rsidRPr="00F53E5F">
        <w:rPr>
          <w:sz w:val="28"/>
          <w:szCs w:val="28"/>
        </w:rPr>
        <w:t>которых случаях даже на зеленой зоне.</w:t>
      </w:r>
    </w:p>
    <w:p w:rsidR="008D0147" w:rsidRPr="00F53E5F" w:rsidRDefault="008D0147" w:rsidP="008D0147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позволит создать на дворовых территориях многоква</w:t>
      </w:r>
      <w:r w:rsidRPr="00F53E5F">
        <w:rPr>
          <w:sz w:val="28"/>
          <w:szCs w:val="28"/>
        </w:rPr>
        <w:t>р</w:t>
      </w:r>
      <w:r w:rsidRPr="00F53E5F">
        <w:rPr>
          <w:sz w:val="28"/>
          <w:szCs w:val="28"/>
        </w:rPr>
        <w:t>тирных домов условия, благоприятно влияющие на психологическое состояние ч</w:t>
      </w:r>
      <w:r w:rsidRPr="00F53E5F">
        <w:rPr>
          <w:sz w:val="28"/>
          <w:szCs w:val="28"/>
        </w:rPr>
        <w:t>е</w:t>
      </w:r>
      <w:r w:rsidRPr="00F53E5F">
        <w:rPr>
          <w:sz w:val="28"/>
          <w:szCs w:val="28"/>
        </w:rPr>
        <w:t>ловека, повысить комфортность проживания жителей, обеспечить более эффекти</w:t>
      </w:r>
      <w:r w:rsidRPr="00F53E5F">
        <w:rPr>
          <w:sz w:val="28"/>
          <w:szCs w:val="28"/>
        </w:rPr>
        <w:t>в</w:t>
      </w:r>
      <w:r w:rsidRPr="00F53E5F">
        <w:rPr>
          <w:sz w:val="28"/>
          <w:szCs w:val="28"/>
        </w:rPr>
        <w:t>ную эксплуатацию жилых домов, сформировать активную гражданскую позицию населения посредством его участия в благоустройстве внутридворовых террит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 xml:space="preserve">рий, повысить уровень и качество жизни </w:t>
      </w:r>
      <w:r>
        <w:rPr>
          <w:sz w:val="28"/>
          <w:szCs w:val="28"/>
        </w:rPr>
        <w:t>жителей района</w:t>
      </w:r>
      <w:r w:rsidRPr="00F53E5F">
        <w:rPr>
          <w:sz w:val="28"/>
          <w:szCs w:val="28"/>
        </w:rPr>
        <w:t>.</w:t>
      </w:r>
    </w:p>
    <w:p w:rsidR="008D0147" w:rsidRDefault="008D0147" w:rsidP="008D014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11ADE">
        <w:rPr>
          <w:sz w:val="28"/>
          <w:szCs w:val="28"/>
        </w:rPr>
        <w:t xml:space="preserve">лагоустройство дворовых территорий и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>территорий</w:t>
      </w:r>
      <w:r w:rsidR="00EA6BE9" w:rsidRPr="00EA6BE9">
        <w:rPr>
          <w:sz w:val="28"/>
          <w:szCs w:val="28"/>
        </w:rPr>
        <w:t xml:space="preserve"> </w:t>
      </w:r>
      <w:r w:rsidR="00635645">
        <w:rPr>
          <w:sz w:val="28"/>
          <w:szCs w:val="28"/>
        </w:rPr>
        <w:t>городского поселения</w:t>
      </w:r>
      <w:r w:rsidRPr="00A11ADE">
        <w:rPr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</w:t>
      </w:r>
      <w:r>
        <w:rPr>
          <w:sz w:val="28"/>
          <w:szCs w:val="28"/>
        </w:rPr>
        <w:t>й</w:t>
      </w:r>
      <w:r w:rsidRPr="00A11ADE">
        <w:rPr>
          <w:sz w:val="28"/>
          <w:szCs w:val="28"/>
        </w:rPr>
        <w:t xml:space="preserve">, обеспечить здоровые условия отдыха и жизни жителей. </w:t>
      </w:r>
    </w:p>
    <w:p w:rsidR="008D0147" w:rsidRPr="00916E06" w:rsidRDefault="008D0147" w:rsidP="008D0147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916E06">
        <w:rPr>
          <w:sz w:val="28"/>
          <w:szCs w:val="28"/>
        </w:rPr>
        <w:t>Настоящая Программа определяет комплекс системных мероприятий, напра</w:t>
      </w:r>
      <w:r w:rsidRPr="00916E06">
        <w:rPr>
          <w:sz w:val="28"/>
          <w:szCs w:val="28"/>
        </w:rPr>
        <w:t>в</w:t>
      </w:r>
      <w:r w:rsidRPr="00916E06">
        <w:rPr>
          <w:sz w:val="28"/>
          <w:szCs w:val="28"/>
        </w:rPr>
        <w:t>ленных на повышение качества реализуемых проектов в сфере благоустройства и активное привлечение граждан и бизнеса к их разработке и непосредственной ре</w:t>
      </w:r>
      <w:r w:rsidRPr="00916E06">
        <w:rPr>
          <w:sz w:val="28"/>
          <w:szCs w:val="28"/>
        </w:rPr>
        <w:t>а</w:t>
      </w:r>
      <w:r w:rsidRPr="00916E06">
        <w:rPr>
          <w:sz w:val="28"/>
          <w:szCs w:val="28"/>
        </w:rPr>
        <w:t>лизации.</w:t>
      </w:r>
    </w:p>
    <w:p w:rsidR="008D0147" w:rsidRDefault="008D0147" w:rsidP="00ED0F3F">
      <w:pPr>
        <w:pStyle w:val="2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3C5" w:rsidRPr="00B86478" w:rsidRDefault="008D0147" w:rsidP="005B73C5">
      <w:pPr>
        <w:ind w:left="709" w:firstLine="425"/>
        <w:jc w:val="center"/>
        <w:rPr>
          <w:b/>
          <w:sz w:val="28"/>
          <w:szCs w:val="28"/>
        </w:rPr>
      </w:pPr>
      <w:r w:rsidRPr="00B86478">
        <w:rPr>
          <w:b/>
          <w:sz w:val="28"/>
          <w:szCs w:val="28"/>
        </w:rPr>
        <w:t>2</w:t>
      </w:r>
      <w:r w:rsidR="005B73C5" w:rsidRPr="00B86478">
        <w:rPr>
          <w:b/>
          <w:sz w:val="28"/>
          <w:szCs w:val="28"/>
        </w:rPr>
        <w:t>. Приоритеты, цели и задачи реализуемой муниципальной политики в с</w:t>
      </w:r>
      <w:r w:rsidR="005B73C5" w:rsidRPr="00B86478">
        <w:rPr>
          <w:b/>
          <w:sz w:val="28"/>
          <w:szCs w:val="28"/>
        </w:rPr>
        <w:t>о</w:t>
      </w:r>
      <w:r w:rsidR="005B73C5" w:rsidRPr="00B86478">
        <w:rPr>
          <w:b/>
          <w:sz w:val="28"/>
          <w:szCs w:val="28"/>
        </w:rPr>
        <w:t>ответствующей сфере социально-экономического развития</w:t>
      </w:r>
      <w:r w:rsidR="002260F2" w:rsidRPr="00B86478">
        <w:rPr>
          <w:b/>
          <w:sz w:val="28"/>
          <w:szCs w:val="28"/>
        </w:rPr>
        <w:t>, описание осно</w:t>
      </w:r>
      <w:r w:rsidR="002260F2" w:rsidRPr="00B86478">
        <w:rPr>
          <w:b/>
          <w:sz w:val="28"/>
          <w:szCs w:val="28"/>
        </w:rPr>
        <w:t>в</w:t>
      </w:r>
      <w:r w:rsidR="002260F2" w:rsidRPr="00B86478">
        <w:rPr>
          <w:b/>
          <w:sz w:val="28"/>
          <w:szCs w:val="28"/>
        </w:rPr>
        <w:t>ных целей и задач муниципальной программы. Прогноз развития соответс</w:t>
      </w:r>
      <w:r w:rsidR="002260F2" w:rsidRPr="00B86478">
        <w:rPr>
          <w:b/>
          <w:sz w:val="28"/>
          <w:szCs w:val="28"/>
        </w:rPr>
        <w:t>т</w:t>
      </w:r>
      <w:r w:rsidR="002260F2" w:rsidRPr="00B86478">
        <w:rPr>
          <w:b/>
          <w:sz w:val="28"/>
          <w:szCs w:val="28"/>
        </w:rPr>
        <w:t>вующей сферы социально-экономического развития муниципального образ</w:t>
      </w:r>
      <w:r w:rsidR="002260F2" w:rsidRPr="00B86478">
        <w:rPr>
          <w:b/>
          <w:sz w:val="28"/>
          <w:szCs w:val="28"/>
        </w:rPr>
        <w:t>о</w:t>
      </w:r>
      <w:r w:rsidR="002260F2" w:rsidRPr="00B86478">
        <w:rPr>
          <w:b/>
          <w:sz w:val="28"/>
          <w:szCs w:val="28"/>
        </w:rPr>
        <w:t>вания</w:t>
      </w:r>
    </w:p>
    <w:p w:rsidR="005B73C5" w:rsidRDefault="005B73C5" w:rsidP="005B73C5">
      <w:pPr>
        <w:ind w:left="709" w:firstLine="425"/>
        <w:jc w:val="both"/>
        <w:rPr>
          <w:sz w:val="28"/>
          <w:szCs w:val="28"/>
        </w:rPr>
      </w:pPr>
    </w:p>
    <w:p w:rsidR="00EF5A29" w:rsidRDefault="00EF5A29" w:rsidP="00EF5A29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EF5A29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</w:t>
      </w:r>
      <w:r>
        <w:rPr>
          <w:sz w:val="28"/>
          <w:szCs w:val="28"/>
        </w:rPr>
        <w:t xml:space="preserve">– </w:t>
      </w:r>
      <w:r w:rsidRPr="00EF5A29">
        <w:rPr>
          <w:sz w:val="28"/>
          <w:szCs w:val="28"/>
        </w:rPr>
        <w:t>Конституции</w:t>
      </w:r>
      <w:r w:rsidR="00EA6BE9" w:rsidRPr="00EA6BE9">
        <w:rPr>
          <w:sz w:val="28"/>
          <w:szCs w:val="28"/>
        </w:rPr>
        <w:t xml:space="preserve"> </w:t>
      </w:r>
      <w:r w:rsidRPr="00EF5A29">
        <w:rPr>
          <w:sz w:val="28"/>
          <w:szCs w:val="28"/>
        </w:rPr>
        <w:t>Российской Федерации.</w:t>
      </w:r>
    </w:p>
    <w:p w:rsidR="00EF5A29" w:rsidRDefault="00EF5A29" w:rsidP="00EF5A29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EF5A29">
        <w:rPr>
          <w:sz w:val="28"/>
          <w:szCs w:val="28"/>
        </w:rPr>
        <w:lastRenderedPageBreak/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</w:t>
      </w:r>
      <w:r w:rsidRPr="00EF5A29">
        <w:rPr>
          <w:sz w:val="28"/>
          <w:szCs w:val="28"/>
        </w:rPr>
        <w:t>е</w:t>
      </w:r>
      <w:r w:rsidRPr="00EF5A29">
        <w:rPr>
          <w:sz w:val="28"/>
          <w:szCs w:val="28"/>
        </w:rPr>
        <w:t xml:space="preserve">менной городской среды в рамках реализации </w:t>
      </w:r>
      <w:r>
        <w:rPr>
          <w:sz w:val="28"/>
          <w:szCs w:val="28"/>
        </w:rPr>
        <w:t>приоритетного проекта «</w:t>
      </w:r>
      <w:r w:rsidRPr="00EF5A29">
        <w:rPr>
          <w:sz w:val="28"/>
          <w:szCs w:val="28"/>
        </w:rPr>
        <w:t>Формир</w:t>
      </w:r>
      <w:r w:rsidRPr="00EF5A29">
        <w:rPr>
          <w:sz w:val="28"/>
          <w:szCs w:val="28"/>
        </w:rPr>
        <w:t>о</w:t>
      </w:r>
      <w:r w:rsidRPr="00EF5A29">
        <w:rPr>
          <w:sz w:val="28"/>
          <w:szCs w:val="28"/>
        </w:rPr>
        <w:t>вание комфортной городской среды</w:t>
      </w:r>
      <w:r w:rsidR="00EA6BE9" w:rsidRPr="00EA6BE9">
        <w:rPr>
          <w:sz w:val="28"/>
          <w:szCs w:val="28"/>
        </w:rPr>
        <w:t xml:space="preserve"> </w:t>
      </w:r>
      <w:r w:rsidRPr="00EF5A29">
        <w:rPr>
          <w:sz w:val="28"/>
          <w:szCs w:val="28"/>
        </w:rPr>
        <w:t>на 2018-202</w:t>
      </w:r>
      <w:r w:rsidR="009669E1">
        <w:rPr>
          <w:sz w:val="28"/>
          <w:szCs w:val="28"/>
        </w:rPr>
        <w:t>4</w:t>
      </w:r>
      <w:r w:rsidRPr="00EF5A2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EF5A29">
        <w:rPr>
          <w:sz w:val="28"/>
          <w:szCs w:val="28"/>
        </w:rPr>
        <w:t xml:space="preserve">, утвержденных Приказом Министерства строительства и жилищно-коммунального хозяйства Российской Федерации от 06.04.2017 </w:t>
      </w:r>
      <w:r>
        <w:rPr>
          <w:sz w:val="28"/>
          <w:szCs w:val="28"/>
        </w:rPr>
        <w:t xml:space="preserve">№ </w:t>
      </w:r>
      <w:r w:rsidRPr="00EF5A29">
        <w:rPr>
          <w:sz w:val="28"/>
          <w:szCs w:val="28"/>
        </w:rPr>
        <w:t xml:space="preserve">691/пр, Порядка </w:t>
      </w:r>
      <w:r w:rsidR="00DE392C">
        <w:rPr>
          <w:sz w:val="28"/>
          <w:szCs w:val="28"/>
        </w:rPr>
        <w:t xml:space="preserve">проведения </w:t>
      </w:r>
      <w:r w:rsidRPr="00EF5A29">
        <w:rPr>
          <w:sz w:val="28"/>
          <w:szCs w:val="28"/>
        </w:rPr>
        <w:t>общественного обсужд</w:t>
      </w:r>
      <w:r w:rsidRPr="00EF5A29">
        <w:rPr>
          <w:sz w:val="28"/>
          <w:szCs w:val="28"/>
        </w:rPr>
        <w:t>е</w:t>
      </w:r>
      <w:r w:rsidRPr="00EF5A29">
        <w:rPr>
          <w:sz w:val="28"/>
          <w:szCs w:val="28"/>
        </w:rPr>
        <w:t>ния проекта муниципальной программы</w:t>
      </w:r>
      <w:r w:rsidR="00DE392C">
        <w:rPr>
          <w:sz w:val="28"/>
          <w:szCs w:val="28"/>
        </w:rPr>
        <w:t xml:space="preserve"> муниципального образования городского поселения «Нижний Одес» «Формирование комфортной городской среды» </w:t>
      </w:r>
      <w:r w:rsidRPr="00EF5A29">
        <w:rPr>
          <w:sz w:val="28"/>
          <w:szCs w:val="28"/>
        </w:rPr>
        <w:t>утве</w:t>
      </w:r>
      <w:r w:rsidRPr="00EF5A29">
        <w:rPr>
          <w:sz w:val="28"/>
          <w:szCs w:val="28"/>
        </w:rPr>
        <w:t>р</w:t>
      </w:r>
      <w:r w:rsidRPr="00EF5A29">
        <w:rPr>
          <w:sz w:val="28"/>
          <w:szCs w:val="28"/>
        </w:rPr>
        <w:t>жденн</w:t>
      </w:r>
      <w:r w:rsidR="00DE392C">
        <w:rPr>
          <w:sz w:val="28"/>
          <w:szCs w:val="28"/>
        </w:rPr>
        <w:t>ого</w:t>
      </w:r>
      <w:r w:rsidRPr="00EF5A29">
        <w:rPr>
          <w:sz w:val="28"/>
          <w:szCs w:val="28"/>
        </w:rPr>
        <w:t xml:space="preserve"> постановлением администрации </w:t>
      </w:r>
      <w:r w:rsidR="00DE392C">
        <w:rPr>
          <w:sz w:val="28"/>
          <w:szCs w:val="28"/>
        </w:rPr>
        <w:t xml:space="preserve">городского поселения «Нижний Одес» </w:t>
      </w:r>
      <w:r>
        <w:rPr>
          <w:sz w:val="28"/>
          <w:szCs w:val="28"/>
        </w:rPr>
        <w:t xml:space="preserve">от </w:t>
      </w:r>
      <w:r w:rsidR="00DE392C">
        <w:rPr>
          <w:sz w:val="28"/>
          <w:szCs w:val="28"/>
        </w:rPr>
        <w:t>04.08.2017</w:t>
      </w:r>
      <w:r>
        <w:rPr>
          <w:sz w:val="28"/>
          <w:szCs w:val="28"/>
        </w:rPr>
        <w:t xml:space="preserve"> № </w:t>
      </w:r>
      <w:r w:rsidR="00DE392C">
        <w:rPr>
          <w:sz w:val="28"/>
          <w:szCs w:val="28"/>
        </w:rPr>
        <w:t>241.</w:t>
      </w:r>
    </w:p>
    <w:p w:rsidR="009669E1" w:rsidRPr="00EF5A29" w:rsidRDefault="009669E1" w:rsidP="009669E1">
      <w:pPr>
        <w:ind w:left="709" w:firstLine="425"/>
        <w:jc w:val="both"/>
        <w:rPr>
          <w:sz w:val="28"/>
          <w:szCs w:val="28"/>
        </w:rPr>
      </w:pPr>
      <w:r w:rsidRPr="009669E1">
        <w:rPr>
          <w:i/>
          <w:sz w:val="28"/>
          <w:szCs w:val="28"/>
        </w:rPr>
        <w:t>( в ред. Постановления от 25.03.2019г.</w:t>
      </w:r>
      <w:r w:rsidR="008474FE" w:rsidRPr="009669E1">
        <w:rPr>
          <w:i/>
          <w:sz w:val="28"/>
          <w:szCs w:val="28"/>
        </w:rPr>
        <w:t>№ 72</w:t>
      </w:r>
      <w:r>
        <w:rPr>
          <w:i/>
          <w:sz w:val="28"/>
          <w:szCs w:val="28"/>
        </w:rPr>
        <w:t>)</w:t>
      </w:r>
    </w:p>
    <w:p w:rsidR="005B73C5" w:rsidRPr="005B73C5" w:rsidRDefault="005B73C5" w:rsidP="00EF5A29">
      <w:pPr>
        <w:shd w:val="clear" w:color="auto" w:fill="FFFFFF"/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>Приоритеты муниципальной политики в сфере реализации муниципальной пр</w:t>
      </w:r>
      <w:r w:rsidRPr="005B73C5">
        <w:rPr>
          <w:sz w:val="28"/>
          <w:szCs w:val="28"/>
        </w:rPr>
        <w:t>о</w:t>
      </w:r>
      <w:r w:rsidRPr="005B73C5">
        <w:rPr>
          <w:sz w:val="28"/>
          <w:szCs w:val="28"/>
        </w:rPr>
        <w:t>граммы определены в соответствии с приоритетами федеральной</w:t>
      </w:r>
      <w:r>
        <w:rPr>
          <w:sz w:val="28"/>
          <w:szCs w:val="28"/>
        </w:rPr>
        <w:t>,</w:t>
      </w:r>
      <w:r w:rsidRPr="005B73C5">
        <w:rPr>
          <w:sz w:val="28"/>
          <w:szCs w:val="28"/>
        </w:rPr>
        <w:t xml:space="preserve"> региональной</w:t>
      </w:r>
      <w:r>
        <w:rPr>
          <w:sz w:val="28"/>
          <w:szCs w:val="28"/>
        </w:rPr>
        <w:t xml:space="preserve"> и местной</w:t>
      </w:r>
      <w:r w:rsidRPr="005B73C5">
        <w:rPr>
          <w:sz w:val="28"/>
          <w:szCs w:val="28"/>
        </w:rPr>
        <w:t xml:space="preserve"> политики в сфере благоустройства.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Приоритеты в сфере экономического развития </w:t>
      </w:r>
      <w:r>
        <w:rPr>
          <w:sz w:val="28"/>
          <w:szCs w:val="28"/>
        </w:rPr>
        <w:t>муниципального образования городского поселения «Сосногорск» (далее – поселение) опреде</w:t>
      </w:r>
      <w:r w:rsidRPr="005B73C5">
        <w:rPr>
          <w:sz w:val="28"/>
          <w:szCs w:val="28"/>
        </w:rPr>
        <w:t xml:space="preserve">лены Стратегией социально-экономического развития </w:t>
      </w:r>
      <w:r>
        <w:rPr>
          <w:sz w:val="28"/>
          <w:szCs w:val="28"/>
        </w:rPr>
        <w:t>муниципального образования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«Сосногорск»</w:t>
      </w:r>
      <w:r w:rsidRPr="005B73C5">
        <w:rPr>
          <w:sz w:val="28"/>
          <w:szCs w:val="28"/>
        </w:rPr>
        <w:t xml:space="preserve"> до 20</w:t>
      </w:r>
      <w:r>
        <w:rPr>
          <w:sz w:val="28"/>
          <w:szCs w:val="28"/>
        </w:rPr>
        <w:t>2</w:t>
      </w:r>
      <w:r w:rsidRPr="005B73C5">
        <w:rPr>
          <w:sz w:val="28"/>
          <w:szCs w:val="28"/>
        </w:rPr>
        <w:t xml:space="preserve">0 года, одобренной решением Совета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муниципального района «Сосногорск» от 28</w:t>
      </w:r>
      <w:r w:rsidRPr="005B73C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73C5">
        <w:rPr>
          <w:sz w:val="28"/>
          <w:szCs w:val="28"/>
        </w:rPr>
        <w:t>.201</w:t>
      </w:r>
      <w:r>
        <w:rPr>
          <w:sz w:val="28"/>
          <w:szCs w:val="28"/>
        </w:rPr>
        <w:t>4 № 313</w:t>
      </w:r>
      <w:r w:rsidRPr="005B73C5">
        <w:rPr>
          <w:sz w:val="28"/>
          <w:szCs w:val="28"/>
        </w:rPr>
        <w:t xml:space="preserve"> (в ред. от </w:t>
      </w:r>
      <w:r>
        <w:rPr>
          <w:sz w:val="28"/>
          <w:szCs w:val="28"/>
        </w:rPr>
        <w:t>12</w:t>
      </w:r>
      <w:r w:rsidRPr="005B73C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B73C5">
        <w:rPr>
          <w:sz w:val="28"/>
          <w:szCs w:val="28"/>
        </w:rPr>
        <w:t xml:space="preserve">.2016 г.).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Главной стратегической целью социально-экономического развития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r w:rsidR="00DE392C">
        <w:rPr>
          <w:sz w:val="28"/>
          <w:szCs w:val="28"/>
        </w:rPr>
        <w:t xml:space="preserve"> городского поселения «Нижний Одес» </w:t>
      </w:r>
      <w:r w:rsidRPr="005B73C5">
        <w:rPr>
          <w:sz w:val="28"/>
          <w:szCs w:val="28"/>
        </w:rPr>
        <w:t>является рост качес</w:t>
      </w:r>
      <w:r w:rsidRPr="005B73C5">
        <w:rPr>
          <w:sz w:val="28"/>
          <w:szCs w:val="28"/>
        </w:rPr>
        <w:t>т</w:t>
      </w:r>
      <w:r w:rsidRPr="005B73C5">
        <w:rPr>
          <w:sz w:val="28"/>
          <w:szCs w:val="28"/>
        </w:rPr>
        <w:t xml:space="preserve">ва жизни населения за счет повышения уровня благоустройства </w:t>
      </w:r>
      <w:r w:rsidR="00DE392C">
        <w:rPr>
          <w:sz w:val="28"/>
          <w:szCs w:val="28"/>
        </w:rPr>
        <w:t>городского пос</w:t>
      </w:r>
      <w:r w:rsidR="00DE392C">
        <w:rPr>
          <w:sz w:val="28"/>
          <w:szCs w:val="28"/>
        </w:rPr>
        <w:t>е</w:t>
      </w:r>
      <w:r w:rsidR="00DE392C">
        <w:rPr>
          <w:sz w:val="28"/>
          <w:szCs w:val="28"/>
        </w:rPr>
        <w:t xml:space="preserve">ления </w:t>
      </w:r>
      <w:r w:rsidRPr="005B73C5">
        <w:rPr>
          <w:sz w:val="28"/>
          <w:szCs w:val="28"/>
        </w:rPr>
        <w:t xml:space="preserve">и модернизации социальной сферы.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Основным приоритетом в сфере реализации </w:t>
      </w:r>
      <w:r w:rsidR="00A1037E">
        <w:rPr>
          <w:sz w:val="28"/>
          <w:szCs w:val="28"/>
        </w:rPr>
        <w:t>муниципальной программы «</w:t>
      </w:r>
      <w:r w:rsidR="00A1037E" w:rsidRPr="004C4B8C">
        <w:rPr>
          <w:sz w:val="28"/>
          <w:szCs w:val="28"/>
        </w:rPr>
        <w:t>Фо</w:t>
      </w:r>
      <w:r w:rsidR="00A1037E" w:rsidRPr="004C4B8C">
        <w:rPr>
          <w:sz w:val="28"/>
          <w:szCs w:val="28"/>
        </w:rPr>
        <w:t>р</w:t>
      </w:r>
      <w:r w:rsidR="00A1037E" w:rsidRPr="004C4B8C">
        <w:rPr>
          <w:sz w:val="28"/>
          <w:szCs w:val="28"/>
        </w:rPr>
        <w:t>мирование комфортной городской среды</w:t>
      </w:r>
      <w:r w:rsidR="00A1037E">
        <w:rPr>
          <w:sz w:val="28"/>
          <w:szCs w:val="28"/>
        </w:rPr>
        <w:t xml:space="preserve">» (далее – </w:t>
      </w:r>
      <w:r w:rsidRPr="005B73C5">
        <w:rPr>
          <w:sz w:val="28"/>
          <w:szCs w:val="28"/>
        </w:rPr>
        <w:t>Программы</w:t>
      </w:r>
      <w:r w:rsidR="00A1037E">
        <w:rPr>
          <w:sz w:val="28"/>
          <w:szCs w:val="28"/>
        </w:rPr>
        <w:t>)</w:t>
      </w:r>
      <w:r w:rsidRPr="005B73C5">
        <w:rPr>
          <w:sz w:val="28"/>
          <w:szCs w:val="28"/>
        </w:rPr>
        <w:t xml:space="preserve"> является повыш</w:t>
      </w:r>
      <w:r w:rsidRPr="005B73C5">
        <w:rPr>
          <w:sz w:val="28"/>
          <w:szCs w:val="28"/>
        </w:rPr>
        <w:t>е</w:t>
      </w:r>
      <w:r w:rsidRPr="005B73C5">
        <w:rPr>
          <w:sz w:val="28"/>
          <w:szCs w:val="28"/>
        </w:rPr>
        <w:t xml:space="preserve">ние качества городской среды.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Выбор приоритетного направления и </w:t>
      </w:r>
      <w:r>
        <w:rPr>
          <w:sz w:val="28"/>
          <w:szCs w:val="28"/>
        </w:rPr>
        <w:t>цели Программы обусловлены теку</w:t>
      </w:r>
      <w:r w:rsidRPr="005B73C5">
        <w:rPr>
          <w:sz w:val="28"/>
          <w:szCs w:val="28"/>
        </w:rPr>
        <w:t xml:space="preserve">щим состоянием благоустройства на территории </w:t>
      </w:r>
      <w:r>
        <w:rPr>
          <w:sz w:val="28"/>
          <w:szCs w:val="28"/>
        </w:rPr>
        <w:t>поселения</w:t>
      </w:r>
      <w:r w:rsidRPr="00FD32BB">
        <w:rPr>
          <w:sz w:val="28"/>
          <w:szCs w:val="28"/>
        </w:rPr>
        <w:t>(приложение 1.1. к Програ</w:t>
      </w:r>
      <w:r w:rsidRPr="00FD32BB">
        <w:rPr>
          <w:sz w:val="28"/>
          <w:szCs w:val="28"/>
        </w:rPr>
        <w:t>м</w:t>
      </w:r>
      <w:r w:rsidRPr="00FD32BB">
        <w:rPr>
          <w:sz w:val="28"/>
          <w:szCs w:val="28"/>
        </w:rPr>
        <w:t>ме).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В соответствии с долгосрочными приоритетами экономического развития, а также с учетом текущего состояния экономики </w:t>
      </w:r>
      <w:r>
        <w:rPr>
          <w:sz w:val="28"/>
          <w:szCs w:val="28"/>
        </w:rPr>
        <w:t xml:space="preserve">муниципального образования </w:t>
      </w:r>
      <w:r w:rsidR="00DE392C">
        <w:rPr>
          <w:sz w:val="28"/>
          <w:szCs w:val="28"/>
        </w:rPr>
        <w:t>г</w:t>
      </w:r>
      <w:r w:rsidR="00DE392C">
        <w:rPr>
          <w:sz w:val="28"/>
          <w:szCs w:val="28"/>
        </w:rPr>
        <w:t>о</w:t>
      </w:r>
      <w:r w:rsidR="00DE392C">
        <w:rPr>
          <w:sz w:val="28"/>
          <w:szCs w:val="28"/>
        </w:rPr>
        <w:t>родского поселения «Нижний Одес»</w:t>
      </w:r>
      <w:r w:rsidRPr="005B73C5">
        <w:rPr>
          <w:sz w:val="28"/>
          <w:szCs w:val="28"/>
        </w:rPr>
        <w:t xml:space="preserve">, определены цель и задачи Программы.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>Основной целью Программы является повышение качества и комфорта горо</w:t>
      </w:r>
      <w:r w:rsidRPr="005B73C5">
        <w:rPr>
          <w:sz w:val="28"/>
          <w:szCs w:val="28"/>
        </w:rPr>
        <w:t>д</w:t>
      </w:r>
      <w:r w:rsidRPr="005B73C5">
        <w:rPr>
          <w:sz w:val="28"/>
          <w:szCs w:val="28"/>
        </w:rPr>
        <w:t xml:space="preserve">ской среды на территории </w:t>
      </w:r>
      <w:r>
        <w:rPr>
          <w:sz w:val="28"/>
          <w:szCs w:val="28"/>
        </w:rPr>
        <w:t>поселения</w:t>
      </w:r>
      <w:r w:rsidRPr="005B73C5">
        <w:rPr>
          <w:sz w:val="28"/>
          <w:szCs w:val="28"/>
        </w:rPr>
        <w:t xml:space="preserve">. </w:t>
      </w:r>
    </w:p>
    <w:p w:rsidR="005B73C5" w:rsidRP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Для достижения цели Программы будут решаться следующие задачи: </w:t>
      </w:r>
    </w:p>
    <w:p w:rsidR="005B73C5" w:rsidRPr="00326E88" w:rsidRDefault="005B73C5" w:rsidP="005B73C5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6E88">
        <w:rPr>
          <w:sz w:val="28"/>
          <w:szCs w:val="28"/>
        </w:rPr>
        <w:t xml:space="preserve">Обеспечение формирования единого облика </w:t>
      </w:r>
      <w:r w:rsidR="00417463">
        <w:rPr>
          <w:sz w:val="28"/>
          <w:szCs w:val="28"/>
        </w:rPr>
        <w:t>городского поселения</w:t>
      </w:r>
      <w:r w:rsidRPr="00326E88">
        <w:rPr>
          <w:sz w:val="28"/>
          <w:szCs w:val="28"/>
        </w:rPr>
        <w:t>;</w:t>
      </w:r>
    </w:p>
    <w:p w:rsid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326E88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F53E5F">
        <w:rPr>
          <w:sz w:val="28"/>
          <w:szCs w:val="28"/>
        </w:rPr>
        <w:t>роведение ремонта и обеспечение благоустройства дворовых территорий МКД;</w:t>
      </w:r>
    </w:p>
    <w:p w:rsidR="005B73C5" w:rsidRDefault="005B73C5" w:rsidP="005B73C5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F53E5F">
        <w:rPr>
          <w:sz w:val="28"/>
          <w:szCs w:val="28"/>
        </w:rPr>
        <w:t>роведение ремонта</w:t>
      </w:r>
      <w:r>
        <w:rPr>
          <w:sz w:val="28"/>
          <w:szCs w:val="28"/>
        </w:rPr>
        <w:t xml:space="preserve"> и (или) п</w:t>
      </w:r>
      <w:r w:rsidRPr="00F53E5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94154F">
        <w:rPr>
          <w:sz w:val="28"/>
          <w:szCs w:val="28"/>
        </w:rPr>
        <w:t xml:space="preserve">территорий </w:t>
      </w:r>
      <w:r w:rsidR="0041746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2260F2" w:rsidRPr="00885182" w:rsidRDefault="002260F2" w:rsidP="002260F2">
      <w:pPr>
        <w:widowControl w:val="0"/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885182">
        <w:rPr>
          <w:sz w:val="28"/>
          <w:szCs w:val="28"/>
        </w:rPr>
        <w:t>Реализация запланированного Программой комплекса мероприятий позволит обеспечить:</w:t>
      </w:r>
    </w:p>
    <w:p w:rsidR="002260F2" w:rsidRDefault="002260F2" w:rsidP="005B73C5">
      <w:pPr>
        <w:ind w:left="709" w:firstLine="425"/>
        <w:jc w:val="both"/>
        <w:rPr>
          <w:sz w:val="28"/>
          <w:szCs w:val="28"/>
        </w:rPr>
      </w:pPr>
    </w:p>
    <w:p w:rsidR="005B73C5" w:rsidRPr="00FD32BB" w:rsidRDefault="005B73C5" w:rsidP="005B73C5">
      <w:pPr>
        <w:ind w:left="709" w:firstLine="425"/>
        <w:jc w:val="both"/>
        <w:rPr>
          <w:sz w:val="28"/>
          <w:szCs w:val="28"/>
        </w:rPr>
      </w:pPr>
      <w:r w:rsidRPr="005B73C5">
        <w:rPr>
          <w:sz w:val="28"/>
          <w:szCs w:val="28"/>
        </w:rPr>
        <w:t xml:space="preserve">Сведения о целевых показателях (индикаторах) </w:t>
      </w:r>
      <w:r w:rsidR="00A1037E">
        <w:rPr>
          <w:sz w:val="28"/>
          <w:szCs w:val="28"/>
        </w:rPr>
        <w:t>П</w:t>
      </w:r>
      <w:r w:rsidRPr="005B73C5">
        <w:rPr>
          <w:sz w:val="28"/>
          <w:szCs w:val="28"/>
        </w:rPr>
        <w:t>рограммы, основных мер</w:t>
      </w:r>
      <w:r w:rsidRPr="005B73C5">
        <w:rPr>
          <w:sz w:val="28"/>
          <w:szCs w:val="28"/>
        </w:rPr>
        <w:t>о</w:t>
      </w:r>
      <w:r w:rsidRPr="005B73C5">
        <w:rPr>
          <w:sz w:val="28"/>
          <w:szCs w:val="28"/>
        </w:rPr>
        <w:t xml:space="preserve">приятий </w:t>
      </w:r>
      <w:r w:rsidR="00A1037E">
        <w:rPr>
          <w:sz w:val="28"/>
          <w:szCs w:val="28"/>
        </w:rPr>
        <w:t>П</w:t>
      </w:r>
      <w:r w:rsidRPr="005B73C5">
        <w:rPr>
          <w:sz w:val="28"/>
          <w:szCs w:val="28"/>
        </w:rPr>
        <w:t xml:space="preserve">рограммы и их значениях представлены в </w:t>
      </w:r>
      <w:r w:rsidRPr="00FD32BB">
        <w:rPr>
          <w:sz w:val="28"/>
          <w:szCs w:val="28"/>
        </w:rPr>
        <w:t xml:space="preserve">Приложении 1 к Программе (Таблица 1). </w:t>
      </w:r>
    </w:p>
    <w:p w:rsidR="005B73C5" w:rsidRPr="00FD32BB" w:rsidRDefault="005B73C5" w:rsidP="005B73C5">
      <w:pPr>
        <w:ind w:left="709" w:firstLine="425"/>
        <w:jc w:val="both"/>
        <w:rPr>
          <w:sz w:val="28"/>
          <w:szCs w:val="28"/>
        </w:rPr>
      </w:pPr>
      <w:r w:rsidRPr="00FD32BB">
        <w:rPr>
          <w:sz w:val="28"/>
          <w:szCs w:val="28"/>
        </w:rPr>
        <w:lastRenderedPageBreak/>
        <w:t xml:space="preserve">Перечень ведомственных целевых программ и основных мероприятий </w:t>
      </w:r>
      <w:r w:rsidR="00A1037E" w:rsidRPr="00FD32BB">
        <w:rPr>
          <w:sz w:val="28"/>
          <w:szCs w:val="28"/>
        </w:rPr>
        <w:t>П</w:t>
      </w:r>
      <w:r w:rsidRPr="00FD32BB">
        <w:rPr>
          <w:sz w:val="28"/>
          <w:szCs w:val="28"/>
        </w:rPr>
        <w:t>р</w:t>
      </w:r>
      <w:r w:rsidRPr="00FD32BB">
        <w:rPr>
          <w:sz w:val="28"/>
          <w:szCs w:val="28"/>
        </w:rPr>
        <w:t>о</w:t>
      </w:r>
      <w:r w:rsidRPr="00FD32BB">
        <w:rPr>
          <w:sz w:val="28"/>
          <w:szCs w:val="28"/>
        </w:rPr>
        <w:t xml:space="preserve">граммы представлен в Приложении 1 к Программе (Таблица 2). </w:t>
      </w:r>
    </w:p>
    <w:p w:rsidR="005B73C5" w:rsidRPr="00FD32BB" w:rsidRDefault="005B73C5" w:rsidP="005B73C5">
      <w:pPr>
        <w:ind w:left="709" w:firstLine="425"/>
        <w:jc w:val="both"/>
        <w:rPr>
          <w:sz w:val="28"/>
          <w:szCs w:val="28"/>
        </w:rPr>
      </w:pPr>
      <w:r w:rsidRPr="00FD32BB">
        <w:rPr>
          <w:sz w:val="28"/>
          <w:szCs w:val="28"/>
        </w:rPr>
        <w:t xml:space="preserve">Сведения об основных мерах правового регулирования в сфере реализации </w:t>
      </w:r>
      <w:r w:rsidR="00A1037E" w:rsidRPr="00FD32BB">
        <w:rPr>
          <w:sz w:val="28"/>
          <w:szCs w:val="28"/>
        </w:rPr>
        <w:t>П</w:t>
      </w:r>
      <w:r w:rsidRPr="00FD32BB">
        <w:rPr>
          <w:sz w:val="28"/>
          <w:szCs w:val="28"/>
        </w:rPr>
        <w:t xml:space="preserve">рограммы представлены в Приложении 1 к Программе (Таблица 3). </w:t>
      </w:r>
    </w:p>
    <w:p w:rsidR="005B73C5" w:rsidRPr="00FD32BB" w:rsidRDefault="005B73C5" w:rsidP="005B73C5">
      <w:pPr>
        <w:ind w:left="709" w:firstLine="425"/>
        <w:jc w:val="both"/>
        <w:rPr>
          <w:sz w:val="28"/>
          <w:szCs w:val="28"/>
        </w:rPr>
      </w:pPr>
      <w:r w:rsidRPr="00FD32BB">
        <w:rPr>
          <w:sz w:val="28"/>
          <w:szCs w:val="28"/>
        </w:rPr>
        <w:t xml:space="preserve">Ресурсное обеспечение реализации </w:t>
      </w:r>
      <w:r w:rsidR="00A1037E" w:rsidRPr="00FD32BB">
        <w:rPr>
          <w:sz w:val="28"/>
          <w:szCs w:val="28"/>
        </w:rPr>
        <w:t>П</w:t>
      </w:r>
      <w:r w:rsidRPr="00FD32BB">
        <w:rPr>
          <w:sz w:val="28"/>
          <w:szCs w:val="28"/>
        </w:rPr>
        <w:t xml:space="preserve">рограммы представлено в Приложении 1 к Программе (Таблица 4). </w:t>
      </w:r>
    </w:p>
    <w:p w:rsidR="005B73C5" w:rsidRDefault="005B73C5" w:rsidP="005B73C5">
      <w:pPr>
        <w:ind w:left="709" w:firstLine="425"/>
        <w:jc w:val="both"/>
        <w:rPr>
          <w:sz w:val="28"/>
          <w:szCs w:val="28"/>
        </w:rPr>
      </w:pPr>
      <w:r w:rsidRPr="00FD32BB">
        <w:rPr>
          <w:sz w:val="28"/>
          <w:szCs w:val="28"/>
        </w:rPr>
        <w:t>Ресурсное обеспечение и прогнозная (справочная) оценка расходов федерал</w:t>
      </w:r>
      <w:r w:rsidRPr="00FD32BB">
        <w:rPr>
          <w:sz w:val="28"/>
          <w:szCs w:val="28"/>
        </w:rPr>
        <w:t>ь</w:t>
      </w:r>
      <w:r w:rsidRPr="00FD32BB">
        <w:rPr>
          <w:sz w:val="28"/>
          <w:szCs w:val="28"/>
        </w:rPr>
        <w:t xml:space="preserve">ного бюджета, республиканского бюджета Республики Коми, бюджета </w:t>
      </w:r>
      <w:r w:rsidR="00417463" w:rsidRPr="00FD32BB">
        <w:rPr>
          <w:sz w:val="28"/>
          <w:szCs w:val="28"/>
        </w:rPr>
        <w:t>городского поселения «Нижний Одес»</w:t>
      </w:r>
      <w:r w:rsidRPr="00FD32BB">
        <w:rPr>
          <w:sz w:val="28"/>
          <w:szCs w:val="28"/>
        </w:rPr>
        <w:t xml:space="preserve"> и внебюджетных источников</w:t>
      </w:r>
      <w:r w:rsidR="00A1037E" w:rsidRPr="00FD32BB">
        <w:rPr>
          <w:sz w:val="28"/>
          <w:szCs w:val="28"/>
        </w:rPr>
        <w:t xml:space="preserve"> на реализацию целей П</w:t>
      </w:r>
      <w:r w:rsidRPr="00FD32BB">
        <w:rPr>
          <w:sz w:val="28"/>
          <w:szCs w:val="28"/>
        </w:rPr>
        <w:t>рограммы представлены в Приложении 1 к Программе (Таблица 5).</w:t>
      </w:r>
    </w:p>
    <w:p w:rsidR="00A1037E" w:rsidRDefault="00A1037E" w:rsidP="005B73C5">
      <w:pPr>
        <w:ind w:left="709" w:firstLine="425"/>
        <w:jc w:val="both"/>
        <w:rPr>
          <w:sz w:val="28"/>
          <w:szCs w:val="28"/>
        </w:rPr>
      </w:pPr>
    </w:p>
    <w:p w:rsidR="00343D1A" w:rsidRDefault="00343D1A" w:rsidP="00C1528B">
      <w:pPr>
        <w:pStyle w:val="a5"/>
        <w:tabs>
          <w:tab w:val="left" w:pos="851"/>
        </w:tabs>
        <w:ind w:left="1701"/>
        <w:jc w:val="center"/>
        <w:rPr>
          <w:b/>
          <w:sz w:val="28"/>
          <w:szCs w:val="28"/>
        </w:rPr>
      </w:pPr>
    </w:p>
    <w:p w:rsidR="00C1528B" w:rsidRPr="00B86478" w:rsidRDefault="008D0147" w:rsidP="00C1528B">
      <w:pPr>
        <w:pStyle w:val="a5"/>
        <w:tabs>
          <w:tab w:val="left" w:pos="851"/>
        </w:tabs>
        <w:ind w:left="1701"/>
        <w:jc w:val="center"/>
        <w:rPr>
          <w:b/>
          <w:sz w:val="28"/>
        </w:rPr>
      </w:pPr>
      <w:r w:rsidRPr="00B86478">
        <w:rPr>
          <w:b/>
          <w:sz w:val="28"/>
          <w:szCs w:val="28"/>
        </w:rPr>
        <w:t>3</w:t>
      </w:r>
      <w:r w:rsidR="00C1528B" w:rsidRPr="00B86478">
        <w:rPr>
          <w:b/>
          <w:sz w:val="28"/>
          <w:szCs w:val="28"/>
        </w:rPr>
        <w:t>.</w:t>
      </w:r>
      <w:r w:rsidR="00C1528B" w:rsidRPr="00B86478">
        <w:rPr>
          <w:b/>
          <w:sz w:val="28"/>
        </w:rPr>
        <w:t xml:space="preserve"> Срок реализации Программы</w:t>
      </w:r>
    </w:p>
    <w:p w:rsidR="00C1528B" w:rsidRPr="00C1528B" w:rsidRDefault="00C1528B" w:rsidP="00C1528B">
      <w:pPr>
        <w:ind w:left="709" w:firstLine="425"/>
        <w:jc w:val="both"/>
        <w:rPr>
          <w:sz w:val="28"/>
          <w:szCs w:val="28"/>
        </w:rPr>
      </w:pPr>
    </w:p>
    <w:p w:rsidR="00C1528B" w:rsidRDefault="00C1528B" w:rsidP="00C1528B">
      <w:pPr>
        <w:ind w:left="709" w:firstLine="425"/>
        <w:jc w:val="both"/>
        <w:rPr>
          <w:sz w:val="28"/>
          <w:szCs w:val="28"/>
        </w:rPr>
      </w:pPr>
      <w:r w:rsidRPr="00C1528B">
        <w:rPr>
          <w:sz w:val="28"/>
          <w:szCs w:val="28"/>
        </w:rPr>
        <w:t>Программа реализуется в период с 2018 года по 202</w:t>
      </w:r>
      <w:r w:rsidR="00BE0E31">
        <w:rPr>
          <w:sz w:val="28"/>
          <w:szCs w:val="28"/>
        </w:rPr>
        <w:t>4</w:t>
      </w:r>
      <w:r w:rsidRPr="00C1528B">
        <w:rPr>
          <w:sz w:val="28"/>
          <w:szCs w:val="28"/>
        </w:rPr>
        <w:t xml:space="preserve"> год включительно (этапы не выделяются).</w:t>
      </w:r>
    </w:p>
    <w:p w:rsidR="00C1528B" w:rsidRDefault="00C1528B" w:rsidP="00C1528B">
      <w:pPr>
        <w:ind w:left="709" w:firstLine="425"/>
        <w:jc w:val="both"/>
        <w:rPr>
          <w:sz w:val="28"/>
          <w:szCs w:val="28"/>
        </w:rPr>
      </w:pPr>
    </w:p>
    <w:p w:rsidR="00B86478" w:rsidRDefault="00B86478" w:rsidP="00C1528B">
      <w:pPr>
        <w:ind w:left="709" w:firstLine="425"/>
        <w:jc w:val="both"/>
        <w:rPr>
          <w:sz w:val="28"/>
          <w:szCs w:val="28"/>
        </w:rPr>
      </w:pPr>
    </w:p>
    <w:p w:rsidR="002260F2" w:rsidRDefault="002260F2" w:rsidP="002260F2">
      <w:pPr>
        <w:ind w:left="709" w:firstLine="425"/>
        <w:jc w:val="center"/>
        <w:rPr>
          <w:b/>
          <w:sz w:val="28"/>
          <w:szCs w:val="28"/>
        </w:rPr>
      </w:pPr>
      <w:r w:rsidRPr="00B86478">
        <w:rPr>
          <w:b/>
          <w:sz w:val="28"/>
          <w:szCs w:val="28"/>
        </w:rPr>
        <w:t>4. Перечень</w:t>
      </w:r>
      <w:r w:rsidR="00714E72" w:rsidRPr="00B86478">
        <w:rPr>
          <w:b/>
          <w:sz w:val="28"/>
          <w:szCs w:val="28"/>
        </w:rPr>
        <w:t xml:space="preserve"> и характеристика</w:t>
      </w:r>
      <w:r w:rsidRPr="00B86478">
        <w:rPr>
          <w:b/>
          <w:sz w:val="28"/>
          <w:szCs w:val="28"/>
        </w:rPr>
        <w:t xml:space="preserve"> основных мероприятий Программы</w:t>
      </w:r>
    </w:p>
    <w:p w:rsidR="00C002D6" w:rsidRDefault="00C002D6" w:rsidP="002260F2">
      <w:pPr>
        <w:ind w:left="709" w:firstLine="425"/>
        <w:jc w:val="center"/>
        <w:rPr>
          <w:i/>
          <w:sz w:val="28"/>
          <w:szCs w:val="28"/>
        </w:rPr>
      </w:pPr>
    </w:p>
    <w:p w:rsidR="00C002D6" w:rsidRPr="00C002D6" w:rsidRDefault="00C002D6" w:rsidP="002260F2">
      <w:pPr>
        <w:ind w:left="709" w:firstLine="425"/>
        <w:jc w:val="center"/>
        <w:rPr>
          <w:i/>
          <w:sz w:val="28"/>
          <w:szCs w:val="28"/>
        </w:rPr>
      </w:pPr>
      <w:r w:rsidRPr="00C002D6">
        <w:rPr>
          <w:i/>
          <w:sz w:val="28"/>
          <w:szCs w:val="28"/>
        </w:rPr>
        <w:t>(раздел в ред. Постановления от 25.03.2019г. № 72)</w:t>
      </w:r>
    </w:p>
    <w:p w:rsidR="002260F2" w:rsidRPr="001005A0" w:rsidRDefault="002260F2" w:rsidP="002260F2">
      <w:pPr>
        <w:ind w:left="709" w:firstLine="425"/>
        <w:jc w:val="both"/>
        <w:rPr>
          <w:sz w:val="28"/>
          <w:szCs w:val="28"/>
        </w:rPr>
      </w:pPr>
    </w:p>
    <w:p w:rsidR="00C002D6" w:rsidRPr="00C002D6" w:rsidRDefault="00C002D6" w:rsidP="00C002D6">
      <w:pPr>
        <w:ind w:left="709" w:firstLine="425"/>
        <w:contextualSpacing/>
        <w:jc w:val="both"/>
        <w:rPr>
          <w:sz w:val="28"/>
          <w:szCs w:val="28"/>
        </w:rPr>
      </w:pPr>
      <w:r w:rsidRPr="00C002D6">
        <w:rPr>
          <w:sz w:val="28"/>
        </w:rPr>
        <w:t>«</w:t>
      </w:r>
      <w:r w:rsidRPr="00C002D6">
        <w:rPr>
          <w:sz w:val="28"/>
          <w:szCs w:val="28"/>
        </w:rPr>
        <w:t>Основу Программы составляет ремонт и благоустройство дворовых террит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рий многоквартирных домов и мест массового пребывания населения.</w:t>
      </w:r>
    </w:p>
    <w:p w:rsidR="00C002D6" w:rsidRPr="00C002D6" w:rsidRDefault="00C002D6" w:rsidP="00C002D6">
      <w:pPr>
        <w:ind w:left="709" w:firstLine="567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Мероприятия по благоустройству дворовых территорий, общественных терр</w:t>
      </w:r>
      <w:r w:rsidRPr="00C002D6">
        <w:rPr>
          <w:sz w:val="28"/>
          <w:szCs w:val="28"/>
        </w:rPr>
        <w:t>и</w:t>
      </w:r>
      <w:r w:rsidRPr="00C002D6">
        <w:rPr>
          <w:sz w:val="28"/>
          <w:szCs w:val="28"/>
        </w:rPr>
        <w:t>торий муниципального образования формируются с учетом необходимости обе</w:t>
      </w:r>
      <w:r w:rsidRPr="00C002D6">
        <w:rPr>
          <w:sz w:val="28"/>
          <w:szCs w:val="28"/>
        </w:rPr>
        <w:t>с</w:t>
      </w:r>
      <w:r w:rsidRPr="00C002D6">
        <w:rPr>
          <w:sz w:val="28"/>
          <w:szCs w:val="28"/>
        </w:rPr>
        <w:t>печения физической, пространственной и информационной доступности зданий, сооружений, дворовых и общественных территорий для инвалидов и других мал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мобильных групп населения.</w:t>
      </w:r>
    </w:p>
    <w:p w:rsidR="00C002D6" w:rsidRPr="00C002D6" w:rsidRDefault="00C002D6" w:rsidP="00C002D6">
      <w:pPr>
        <w:ind w:left="709"/>
        <w:jc w:val="both"/>
        <w:rPr>
          <w:sz w:val="28"/>
          <w:szCs w:val="28"/>
        </w:rPr>
      </w:pPr>
      <w:r w:rsidRPr="00C002D6">
        <w:rPr>
          <w:sz w:val="28"/>
          <w:szCs w:val="28"/>
        </w:rPr>
        <w:t xml:space="preserve">         Для поддержания дворовых территорий и мест массового пребывания насел</w:t>
      </w:r>
      <w:r w:rsidRPr="00C002D6">
        <w:rPr>
          <w:sz w:val="28"/>
          <w:szCs w:val="28"/>
        </w:rPr>
        <w:t>е</w:t>
      </w:r>
      <w:r w:rsidRPr="00C002D6">
        <w:rPr>
          <w:sz w:val="28"/>
          <w:szCs w:val="28"/>
        </w:rPr>
        <w:t>ния в технически исправном состоянии и приведения их в соответствие с совр</w:t>
      </w:r>
      <w:r w:rsidRPr="00C002D6">
        <w:rPr>
          <w:sz w:val="28"/>
          <w:szCs w:val="28"/>
        </w:rPr>
        <w:t>е</w:t>
      </w:r>
      <w:r w:rsidRPr="00C002D6">
        <w:rPr>
          <w:sz w:val="28"/>
          <w:szCs w:val="28"/>
        </w:rPr>
        <w:t>менными требованиями комфортности разработана настоящая Программа, в кот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 xml:space="preserve">рой предусматривается целенаправленная работа по благоустройству дворовых территорий МКД исходя из: </w:t>
      </w:r>
    </w:p>
    <w:p w:rsidR="00C002D6" w:rsidRPr="00C002D6" w:rsidRDefault="00C002D6" w:rsidP="00C002D6">
      <w:pPr>
        <w:jc w:val="both"/>
        <w:rPr>
          <w:sz w:val="28"/>
          <w:szCs w:val="28"/>
        </w:rPr>
      </w:pPr>
      <w:r w:rsidRPr="00C002D6">
        <w:rPr>
          <w:sz w:val="28"/>
          <w:szCs w:val="28"/>
        </w:rPr>
        <w:t xml:space="preserve">                 а) минимального перечня работ:</w:t>
      </w:r>
    </w:p>
    <w:p w:rsidR="00C002D6" w:rsidRPr="00C002D6" w:rsidRDefault="00C002D6" w:rsidP="00C002D6">
      <w:pPr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- ремонт дворовых проездов, тротуаров, существующих автомобильных па</w:t>
      </w:r>
      <w:r w:rsidRPr="00C002D6">
        <w:rPr>
          <w:sz w:val="28"/>
          <w:szCs w:val="28"/>
        </w:rPr>
        <w:t>р</w:t>
      </w:r>
      <w:r w:rsidRPr="00C002D6">
        <w:rPr>
          <w:sz w:val="28"/>
          <w:szCs w:val="28"/>
        </w:rPr>
        <w:t>ковок, включая при необходимости обустройство дренажной и ливневой канализ</w:t>
      </w:r>
      <w:r w:rsidRPr="00C002D6">
        <w:rPr>
          <w:sz w:val="28"/>
          <w:szCs w:val="28"/>
        </w:rPr>
        <w:t>а</w:t>
      </w:r>
      <w:r w:rsidRPr="00C002D6">
        <w:rPr>
          <w:sz w:val="28"/>
          <w:szCs w:val="28"/>
        </w:rPr>
        <w:t>ции;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- ремонт и оборудование освещения дворовой территории;</w:t>
      </w:r>
    </w:p>
    <w:p w:rsidR="00C002D6" w:rsidRPr="00C002D6" w:rsidRDefault="00C002D6" w:rsidP="00C002D6">
      <w:pPr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- установка скамеек, урн для мусора (включая обустройство площадок для раздельного сбора мусора).</w:t>
      </w:r>
    </w:p>
    <w:p w:rsidR="00C002D6" w:rsidRPr="00C002D6" w:rsidRDefault="00C002D6" w:rsidP="00C002D6">
      <w:pPr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(к минимальному перечню работ прилагаются визуализированные образцы элементов благоустройства, предлагаемые к размещению на дворовой территории);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б) дополнительного перечня работ:</w:t>
      </w:r>
    </w:p>
    <w:p w:rsidR="00C002D6" w:rsidRPr="00C002D6" w:rsidRDefault="00C002D6" w:rsidP="00C002D6">
      <w:pPr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- оборудование детских площадок и (или) спортивных площадок, площадок для отдыха и досуга;</w:t>
      </w:r>
    </w:p>
    <w:p w:rsidR="00C002D6" w:rsidRPr="00C002D6" w:rsidRDefault="00C002D6" w:rsidP="00C002D6">
      <w:pPr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lastRenderedPageBreak/>
        <w:t>- оборудование дополнительных автомобильных парковок (парковочных мест);</w:t>
      </w:r>
    </w:p>
    <w:p w:rsidR="00C002D6" w:rsidRPr="00C002D6" w:rsidRDefault="00C002D6" w:rsidP="00C002D6">
      <w:pPr>
        <w:ind w:left="709" w:firstLine="709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 xml:space="preserve"> - озеленение дворовой территории (посадка зеленых насаждений, вертикал</w:t>
      </w:r>
      <w:r w:rsidRPr="00C002D6">
        <w:rPr>
          <w:sz w:val="28"/>
          <w:szCs w:val="28"/>
        </w:rPr>
        <w:t>ь</w:t>
      </w:r>
      <w:r w:rsidRPr="00C002D6">
        <w:rPr>
          <w:sz w:val="28"/>
          <w:szCs w:val="28"/>
        </w:rPr>
        <w:t>ное озеленение, валка, обрезка деревьев и кустарников, корчевка и фрезерование пней);</w:t>
      </w:r>
    </w:p>
    <w:p w:rsidR="00C002D6" w:rsidRPr="00C002D6" w:rsidRDefault="00C002D6" w:rsidP="00C002D6">
      <w:pPr>
        <w:shd w:val="clear" w:color="auto" w:fill="FFFFFF"/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- ремонт и обустройство тротуаров и пешеходных дорожек;</w:t>
      </w:r>
    </w:p>
    <w:p w:rsidR="00C002D6" w:rsidRPr="00C002D6" w:rsidRDefault="00C002D6" w:rsidP="00C002D6">
      <w:pPr>
        <w:shd w:val="clear" w:color="auto" w:fill="FFFFFF"/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 xml:space="preserve">- </w:t>
      </w:r>
      <w:r w:rsidRPr="00C002D6">
        <w:rPr>
          <w:spacing w:val="-4"/>
          <w:sz w:val="28"/>
          <w:szCs w:val="28"/>
        </w:rPr>
        <w:t>оборудование дренажной системы дворовой территории;</w:t>
      </w:r>
    </w:p>
    <w:p w:rsidR="00C002D6" w:rsidRPr="00C002D6" w:rsidRDefault="00C002D6" w:rsidP="00C002D6">
      <w:pPr>
        <w:shd w:val="clear" w:color="auto" w:fill="FFFFFF"/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- иные виды работ по предложению собственников.</w:t>
      </w:r>
    </w:p>
    <w:p w:rsidR="00C002D6" w:rsidRPr="00C002D6" w:rsidRDefault="00C002D6" w:rsidP="00C002D6">
      <w:pPr>
        <w:shd w:val="clear" w:color="auto" w:fill="FFFFFF"/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C002D6" w:rsidRPr="00C002D6" w:rsidRDefault="00C002D6" w:rsidP="00C002D6">
      <w:pPr>
        <w:shd w:val="clear" w:color="auto" w:fill="FFFFFF"/>
        <w:ind w:left="709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 xml:space="preserve">            Перед началом работ по благоустройству дворовой территории разрабат</w:t>
      </w:r>
      <w:r w:rsidRPr="00C002D6">
        <w:rPr>
          <w:sz w:val="28"/>
          <w:szCs w:val="28"/>
        </w:rPr>
        <w:t>ы</w:t>
      </w:r>
      <w:r w:rsidRPr="00C002D6">
        <w:rPr>
          <w:sz w:val="28"/>
          <w:szCs w:val="28"/>
        </w:rPr>
        <w:t>вается эскизный проект мероприятий, а при необходимости - рабочий проект (д</w:t>
      </w:r>
      <w:r w:rsidRPr="00C002D6">
        <w:rPr>
          <w:sz w:val="28"/>
          <w:szCs w:val="28"/>
        </w:rPr>
        <w:t>и</w:t>
      </w:r>
      <w:r w:rsidRPr="00C002D6">
        <w:rPr>
          <w:sz w:val="28"/>
          <w:szCs w:val="28"/>
        </w:rPr>
        <w:t xml:space="preserve">зайн-проект). </w:t>
      </w:r>
    </w:p>
    <w:p w:rsidR="00C002D6" w:rsidRPr="00C002D6" w:rsidRDefault="00C002D6" w:rsidP="00C002D6">
      <w:pPr>
        <w:shd w:val="clear" w:color="auto" w:fill="FFFFFF"/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В реализации мероприятий по благоустройству дворовой территории в ра</w:t>
      </w:r>
      <w:r w:rsidRPr="00C002D6">
        <w:rPr>
          <w:sz w:val="28"/>
          <w:szCs w:val="28"/>
        </w:rPr>
        <w:t>м</w:t>
      </w:r>
      <w:r w:rsidRPr="00C002D6">
        <w:rPr>
          <w:sz w:val="28"/>
          <w:szCs w:val="28"/>
        </w:rPr>
        <w:t>ках минимального и дополнительного перечней работ по благоустройству пред</w:t>
      </w:r>
      <w:r w:rsidRPr="00C002D6">
        <w:rPr>
          <w:sz w:val="28"/>
          <w:szCs w:val="28"/>
        </w:rPr>
        <w:t>у</w:t>
      </w:r>
      <w:r w:rsidRPr="00C002D6">
        <w:rPr>
          <w:sz w:val="28"/>
          <w:szCs w:val="28"/>
        </w:rPr>
        <w:t>смотрено финансовое и (или) трудовое участие заинтересованных лиц, организ</w:t>
      </w:r>
      <w:r w:rsidRPr="00C002D6">
        <w:rPr>
          <w:sz w:val="28"/>
          <w:szCs w:val="28"/>
        </w:rPr>
        <w:t>а</w:t>
      </w:r>
      <w:r w:rsidRPr="00C002D6">
        <w:rPr>
          <w:sz w:val="28"/>
          <w:szCs w:val="28"/>
        </w:rPr>
        <w:t>ций.</w:t>
      </w:r>
    </w:p>
    <w:p w:rsidR="00C002D6" w:rsidRPr="00C002D6" w:rsidRDefault="00C002D6" w:rsidP="00C002D6">
      <w:pPr>
        <w:shd w:val="clear" w:color="auto" w:fill="FFFFFF"/>
        <w:ind w:left="709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 xml:space="preserve">           При этом мероприятия по благоустройству дворовых территорий в соотве</w:t>
      </w:r>
      <w:r w:rsidRPr="00C002D6">
        <w:rPr>
          <w:sz w:val="28"/>
          <w:szCs w:val="28"/>
        </w:rPr>
        <w:t>т</w:t>
      </w:r>
      <w:r w:rsidRPr="00C002D6">
        <w:rPr>
          <w:sz w:val="28"/>
          <w:szCs w:val="28"/>
        </w:rPr>
        <w:t>ствии с минимальным и дополнительным перечнем работ по благоустройству ре</w:t>
      </w:r>
      <w:r w:rsidRPr="00C002D6">
        <w:rPr>
          <w:sz w:val="28"/>
          <w:szCs w:val="28"/>
        </w:rPr>
        <w:t>а</w:t>
      </w:r>
      <w:r w:rsidRPr="00C002D6">
        <w:rPr>
          <w:sz w:val="28"/>
          <w:szCs w:val="28"/>
        </w:rPr>
        <w:t>лизуются за счет средств бюджетов нескольких (всех) уровней только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C002D6" w:rsidRPr="00C002D6" w:rsidRDefault="00C002D6" w:rsidP="00C002D6">
      <w:pPr>
        <w:shd w:val="clear" w:color="auto" w:fill="FFFFFF"/>
        <w:ind w:left="709" w:firstLine="785"/>
        <w:contextualSpacing/>
        <w:jc w:val="both"/>
        <w:rPr>
          <w:sz w:val="28"/>
          <w:szCs w:val="28"/>
        </w:rPr>
      </w:pPr>
      <w:r w:rsidRPr="009457F9">
        <w:rPr>
          <w:sz w:val="28"/>
          <w:szCs w:val="28"/>
        </w:rPr>
        <w:t>Адресный перечень дворовых территорий многоквартирных домов подл</w:t>
      </w:r>
      <w:r w:rsidRPr="009457F9">
        <w:rPr>
          <w:sz w:val="28"/>
          <w:szCs w:val="28"/>
        </w:rPr>
        <w:t>е</w:t>
      </w:r>
      <w:r w:rsidRPr="009457F9">
        <w:rPr>
          <w:sz w:val="28"/>
          <w:szCs w:val="28"/>
        </w:rPr>
        <w:t>жащих благоустройству в 2018-2024 годах представлен в приложении 1 к Пр</w:t>
      </w:r>
      <w:r w:rsidRPr="009457F9">
        <w:rPr>
          <w:sz w:val="28"/>
          <w:szCs w:val="28"/>
        </w:rPr>
        <w:t>о</w:t>
      </w:r>
      <w:r w:rsidRPr="009457F9">
        <w:rPr>
          <w:sz w:val="28"/>
          <w:szCs w:val="28"/>
        </w:rPr>
        <w:t>грамме (таблица 6), формируется исходя из минимального перечня работ по благ</w:t>
      </w:r>
      <w:r w:rsidRPr="009457F9">
        <w:rPr>
          <w:sz w:val="28"/>
          <w:szCs w:val="28"/>
        </w:rPr>
        <w:t>о</w:t>
      </w:r>
      <w:r w:rsidRPr="009457F9">
        <w:rPr>
          <w:sz w:val="28"/>
          <w:szCs w:val="28"/>
        </w:rPr>
        <w:t>устройству с учётом физического состояния дворовой территории определённой по результатам инвентаризации.</w:t>
      </w:r>
    </w:p>
    <w:p w:rsidR="00C002D6" w:rsidRPr="00C002D6" w:rsidRDefault="00C002D6" w:rsidP="00C002D6">
      <w:pPr>
        <w:shd w:val="clear" w:color="auto" w:fill="FFFFFF"/>
        <w:ind w:left="709" w:firstLine="785"/>
        <w:contextualSpacing/>
        <w:jc w:val="both"/>
        <w:rPr>
          <w:color w:val="000000"/>
          <w:sz w:val="28"/>
          <w:szCs w:val="28"/>
        </w:rPr>
      </w:pPr>
      <w:r w:rsidRPr="00C002D6">
        <w:rPr>
          <w:sz w:val="28"/>
          <w:szCs w:val="28"/>
        </w:rPr>
        <w:t>Адресный перечень дворовых территорий многоквартирных домов подл</w:t>
      </w:r>
      <w:r w:rsidRPr="00C002D6">
        <w:rPr>
          <w:sz w:val="28"/>
          <w:szCs w:val="28"/>
        </w:rPr>
        <w:t>е</w:t>
      </w:r>
      <w:r w:rsidRPr="00C002D6">
        <w:rPr>
          <w:sz w:val="28"/>
          <w:szCs w:val="28"/>
        </w:rPr>
        <w:t>жащих благоустройству в 2018-2024 годах определяется планом мероприятий м</w:t>
      </w:r>
      <w:r w:rsidRPr="00C002D6">
        <w:rPr>
          <w:sz w:val="28"/>
          <w:szCs w:val="28"/>
        </w:rPr>
        <w:t>у</w:t>
      </w:r>
      <w:r w:rsidRPr="00C002D6">
        <w:rPr>
          <w:sz w:val="28"/>
          <w:szCs w:val="28"/>
        </w:rPr>
        <w:t xml:space="preserve">ниципальной программы. Очерёдность благоустройства определяется в порядке поступления предложений заинтересованных лиц об участии в соответствии с </w:t>
      </w:r>
      <w:r w:rsidRPr="00C002D6">
        <w:rPr>
          <w:color w:val="000000"/>
          <w:sz w:val="28"/>
          <w:szCs w:val="28"/>
        </w:rPr>
        <w:t>П</w:t>
      </w:r>
      <w:r w:rsidRPr="00C002D6">
        <w:rPr>
          <w:color w:val="000000"/>
          <w:sz w:val="28"/>
          <w:szCs w:val="28"/>
        </w:rPr>
        <w:t>о</w:t>
      </w:r>
      <w:r w:rsidRPr="00C002D6">
        <w:rPr>
          <w:color w:val="000000"/>
          <w:sz w:val="28"/>
          <w:szCs w:val="28"/>
        </w:rPr>
        <w:t xml:space="preserve">рядком </w:t>
      </w:r>
      <w:r w:rsidRPr="00C002D6">
        <w:rPr>
          <w:sz w:val="28"/>
          <w:szCs w:val="28"/>
        </w:rPr>
        <w:t>представления, рассмотрения и оценки предложений заинтересованных лиц о включении дворовых территорий многоквартирных домов,  расположенных на территории городского поселения «Нижний Одес» по проекту муниципальной пр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граммы муниципального образования городского поселения «Нижний Одес» «Формирование комфортной городской среды»</w:t>
      </w:r>
      <w:r w:rsidRPr="00C002D6">
        <w:rPr>
          <w:color w:val="000000"/>
          <w:sz w:val="28"/>
          <w:szCs w:val="28"/>
        </w:rPr>
        <w:t>, утвержденным постановлением Администрации городского поселения «Нижний Одес» от 30.08.2017г. № 267.</w:t>
      </w:r>
    </w:p>
    <w:p w:rsidR="00C002D6" w:rsidRPr="00C002D6" w:rsidRDefault="00C002D6" w:rsidP="00C002D6">
      <w:pPr>
        <w:shd w:val="clear" w:color="auto" w:fill="FFFFFF"/>
        <w:ind w:left="709" w:firstLine="851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Благоустройство общественных территорий включает в себя проведение  работ  на  территории  общего  пользования,  которыми беспрепятственно польз</w:t>
      </w:r>
      <w:r w:rsidRPr="00C002D6">
        <w:rPr>
          <w:sz w:val="28"/>
          <w:szCs w:val="28"/>
        </w:rPr>
        <w:t>у</w:t>
      </w:r>
      <w:r w:rsidRPr="00C002D6">
        <w:rPr>
          <w:sz w:val="28"/>
          <w:szCs w:val="28"/>
        </w:rPr>
        <w:t>ется неограниченный круг лиц соответствующего функционального назначения (площади, набережные, улицы, пешеходные зоны, скверы, парки, иные террит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рии).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Виды работ: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1) обеспечение освещения;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2) установка скамеек, урн;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3) оборудование автомобильных парковок;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lastRenderedPageBreak/>
        <w:t>4) озеленение территорий;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5) обустройство площадок для отдыха;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6) обустройство контейнерных площадок;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7) обустройство ограждений;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8) обустройство пешеходных дорожек;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9) устройство системы видеонаблюдения;</w:t>
      </w:r>
    </w:p>
    <w:p w:rsidR="00C002D6" w:rsidRPr="00C002D6" w:rsidRDefault="00C002D6" w:rsidP="00C002D6">
      <w:pPr>
        <w:ind w:left="1494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10) иные виды работ.</w:t>
      </w:r>
    </w:p>
    <w:p w:rsidR="00C002D6" w:rsidRPr="00C002D6" w:rsidRDefault="00C002D6" w:rsidP="00C002D6">
      <w:pPr>
        <w:ind w:left="709" w:firstLine="851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Мероприятия   по   благоустройству   общественных   территорий проводя</w:t>
      </w:r>
      <w:r w:rsidRPr="00C002D6">
        <w:rPr>
          <w:sz w:val="28"/>
          <w:szCs w:val="28"/>
        </w:rPr>
        <w:t>т</w:t>
      </w:r>
      <w:r w:rsidRPr="00C002D6">
        <w:rPr>
          <w:sz w:val="28"/>
          <w:szCs w:val="28"/>
        </w:rPr>
        <w:t>ся   с   учетом   необходимости   обеспечения  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C002D6" w:rsidRPr="00C002D6" w:rsidRDefault="00C002D6" w:rsidP="00C002D6">
      <w:pPr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Адресный перечень всех общественных территорий подлежащих благоус</w:t>
      </w:r>
      <w:r w:rsidRPr="00C002D6">
        <w:rPr>
          <w:sz w:val="28"/>
          <w:szCs w:val="28"/>
        </w:rPr>
        <w:t>т</w:t>
      </w:r>
      <w:r w:rsidRPr="00C002D6">
        <w:rPr>
          <w:sz w:val="28"/>
          <w:szCs w:val="28"/>
        </w:rPr>
        <w:t>ройству в 2018-2024 году представлен в приложении 1 к Программе (таблица 7), формируется исходя из физического  состояния  общественной  территории  опр</w:t>
      </w:r>
      <w:r w:rsidRPr="00C002D6">
        <w:rPr>
          <w:sz w:val="28"/>
          <w:szCs w:val="28"/>
        </w:rPr>
        <w:t>е</w:t>
      </w:r>
      <w:r w:rsidRPr="00C002D6">
        <w:rPr>
          <w:sz w:val="28"/>
          <w:szCs w:val="28"/>
        </w:rPr>
        <w:t>деленной  по результатам инвентаризации   общественной территории.</w:t>
      </w:r>
    </w:p>
    <w:p w:rsidR="00C002D6" w:rsidRPr="00C002D6" w:rsidRDefault="00C002D6" w:rsidP="00C002D6">
      <w:pPr>
        <w:ind w:left="709" w:firstLine="785"/>
        <w:contextualSpacing/>
        <w:jc w:val="both"/>
        <w:rPr>
          <w:color w:val="000000"/>
          <w:sz w:val="28"/>
          <w:szCs w:val="28"/>
        </w:rPr>
      </w:pPr>
      <w:r w:rsidRPr="00C002D6">
        <w:rPr>
          <w:sz w:val="28"/>
          <w:szCs w:val="28"/>
        </w:rPr>
        <w:t>Адресный   перечень   общественных   территорий,   подлежащих благоус</w:t>
      </w:r>
      <w:r w:rsidRPr="00C002D6">
        <w:rPr>
          <w:sz w:val="28"/>
          <w:szCs w:val="28"/>
        </w:rPr>
        <w:t>т</w:t>
      </w:r>
      <w:r w:rsidRPr="00C002D6">
        <w:rPr>
          <w:sz w:val="28"/>
          <w:szCs w:val="28"/>
        </w:rPr>
        <w:t>ройству в 2018-2024 году, определяется планом мероприятий муниципальной пр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граммы. Очередность благоустройства определяется в порядке поступления пре</w:t>
      </w:r>
      <w:r w:rsidRPr="00C002D6">
        <w:rPr>
          <w:sz w:val="28"/>
          <w:szCs w:val="28"/>
        </w:rPr>
        <w:t>д</w:t>
      </w:r>
      <w:r w:rsidRPr="00C002D6">
        <w:rPr>
          <w:sz w:val="28"/>
          <w:szCs w:val="28"/>
        </w:rPr>
        <w:t xml:space="preserve">ложений заинтересованных лиц, в соответствии с </w:t>
      </w:r>
      <w:r w:rsidRPr="00C002D6">
        <w:rPr>
          <w:color w:val="000000"/>
          <w:sz w:val="28"/>
          <w:szCs w:val="28"/>
        </w:rPr>
        <w:t xml:space="preserve">Порядком </w:t>
      </w:r>
      <w:r w:rsidRPr="00C002D6">
        <w:rPr>
          <w:sz w:val="28"/>
          <w:szCs w:val="28"/>
        </w:rPr>
        <w:t>представления, ра</w:t>
      </w:r>
      <w:r w:rsidRPr="00C002D6">
        <w:rPr>
          <w:sz w:val="28"/>
          <w:szCs w:val="28"/>
        </w:rPr>
        <w:t>с</w:t>
      </w:r>
      <w:r w:rsidRPr="00C002D6">
        <w:rPr>
          <w:sz w:val="28"/>
          <w:szCs w:val="28"/>
        </w:rPr>
        <w:t>смотрения и оценки предложений заинтересованных лиц о включении обществе</w:t>
      </w:r>
      <w:r w:rsidRPr="00C002D6">
        <w:rPr>
          <w:sz w:val="28"/>
          <w:szCs w:val="28"/>
        </w:rPr>
        <w:t>н</w:t>
      </w:r>
      <w:r w:rsidRPr="00C002D6">
        <w:rPr>
          <w:sz w:val="28"/>
          <w:szCs w:val="28"/>
        </w:rPr>
        <w:t>ной территории,  расположенной на территории городского поселения «Нижний Одес» по проекту муниципальной программы муниципального образования горо</w:t>
      </w:r>
      <w:r w:rsidRPr="00C002D6">
        <w:rPr>
          <w:sz w:val="28"/>
          <w:szCs w:val="28"/>
        </w:rPr>
        <w:t>д</w:t>
      </w:r>
      <w:r w:rsidRPr="00C002D6">
        <w:rPr>
          <w:sz w:val="28"/>
          <w:szCs w:val="28"/>
        </w:rPr>
        <w:t>ского поселения «Нижний Одес» «Формирование комфортной городской среды»</w:t>
      </w:r>
      <w:r w:rsidRPr="00C002D6">
        <w:rPr>
          <w:color w:val="000000"/>
          <w:sz w:val="28"/>
          <w:szCs w:val="28"/>
        </w:rPr>
        <w:t>, утвержденным постановлением Администрации городского поселения «Нижний Одес» от 30.08.2017 г. № 266.</w:t>
      </w:r>
    </w:p>
    <w:p w:rsidR="00C002D6" w:rsidRPr="00C002D6" w:rsidRDefault="00C002D6" w:rsidP="00C002D6">
      <w:pPr>
        <w:shd w:val="clear" w:color="auto" w:fill="FFFFFF"/>
        <w:ind w:left="709" w:firstLine="785"/>
        <w:contextualSpacing/>
        <w:jc w:val="both"/>
        <w:rPr>
          <w:color w:val="000000"/>
          <w:sz w:val="28"/>
          <w:szCs w:val="28"/>
        </w:rPr>
      </w:pPr>
      <w:r w:rsidRPr="00C002D6">
        <w:rPr>
          <w:sz w:val="28"/>
          <w:szCs w:val="28"/>
        </w:rPr>
        <w:t>Адресный перечень дворовых территорий многоквартирных домов и общ</w:t>
      </w:r>
      <w:r w:rsidRPr="00C002D6">
        <w:rPr>
          <w:sz w:val="28"/>
          <w:szCs w:val="28"/>
        </w:rPr>
        <w:t>е</w:t>
      </w:r>
      <w:r w:rsidRPr="00C002D6">
        <w:rPr>
          <w:sz w:val="28"/>
          <w:szCs w:val="28"/>
        </w:rPr>
        <w:t>ственных территорий, подлежащих благоустройству в 2018-2024 годах подлежит корректировке (изменению) в части исключения из адресного перечня дворовых территорий многоквартирных домов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</w:t>
      </w:r>
      <w:r w:rsidRPr="00C002D6">
        <w:rPr>
          <w:sz w:val="28"/>
          <w:szCs w:val="28"/>
        </w:rPr>
        <w:t>н</w:t>
      </w:r>
      <w:r w:rsidRPr="00C002D6">
        <w:rPr>
          <w:sz w:val="28"/>
          <w:szCs w:val="28"/>
        </w:rPr>
        <w:t>структивных элементов (крыша, стены, фундамент) которых превышает 70 (сем</w:t>
      </w:r>
      <w:r w:rsidRPr="00C002D6">
        <w:rPr>
          <w:sz w:val="28"/>
          <w:szCs w:val="28"/>
        </w:rPr>
        <w:t>ь</w:t>
      </w:r>
      <w:r w:rsidRPr="00C002D6">
        <w:rPr>
          <w:sz w:val="28"/>
          <w:szCs w:val="28"/>
        </w:rPr>
        <w:t>десят) процентов, а также территории, которые планируются к изъятию для мун</w:t>
      </w:r>
      <w:r w:rsidRPr="00C002D6">
        <w:rPr>
          <w:sz w:val="28"/>
          <w:szCs w:val="28"/>
        </w:rPr>
        <w:t>и</w:t>
      </w:r>
      <w:r w:rsidRPr="00C002D6">
        <w:rPr>
          <w:sz w:val="28"/>
          <w:szCs w:val="28"/>
        </w:rPr>
        <w:t>ципальных и государственных нужд в соответствии с генеральным планом мун</w:t>
      </w:r>
      <w:r w:rsidRPr="00C002D6">
        <w:rPr>
          <w:sz w:val="28"/>
          <w:szCs w:val="28"/>
        </w:rPr>
        <w:t>и</w:t>
      </w:r>
      <w:r w:rsidRPr="00C002D6">
        <w:rPr>
          <w:sz w:val="28"/>
          <w:szCs w:val="28"/>
        </w:rPr>
        <w:t>ципального образования городского поселения «Нижний Одес» при условии одо</w:t>
      </w:r>
      <w:r w:rsidRPr="00C002D6">
        <w:rPr>
          <w:sz w:val="28"/>
          <w:szCs w:val="28"/>
        </w:rPr>
        <w:t>б</w:t>
      </w:r>
      <w:r w:rsidRPr="00C002D6">
        <w:rPr>
          <w:sz w:val="28"/>
          <w:szCs w:val="28"/>
        </w:rPr>
        <w:t>рения решения об исключении указанных территорий из адресного перечня двор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вых территорий и общественных территорий межведомственной комиссией Ре</w:t>
      </w:r>
      <w:r w:rsidRPr="00C002D6">
        <w:rPr>
          <w:sz w:val="28"/>
          <w:szCs w:val="28"/>
        </w:rPr>
        <w:t>с</w:t>
      </w:r>
      <w:r w:rsidRPr="00C002D6">
        <w:rPr>
          <w:sz w:val="28"/>
          <w:szCs w:val="28"/>
        </w:rPr>
        <w:t>публики Коми по обеспечению реализации регионального проекта «Формирование комфортной городской среды» в порядке, установленном такой комиссией.</w:t>
      </w:r>
    </w:p>
    <w:p w:rsidR="00C002D6" w:rsidRPr="00C002D6" w:rsidRDefault="00C002D6" w:rsidP="00C002D6">
      <w:pPr>
        <w:tabs>
          <w:tab w:val="left" w:pos="851"/>
        </w:tabs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Адресный перечень дворовых территорий многоквартирных домов, подл</w:t>
      </w:r>
      <w:r w:rsidRPr="00C002D6">
        <w:rPr>
          <w:sz w:val="28"/>
          <w:szCs w:val="28"/>
        </w:rPr>
        <w:t>е</w:t>
      </w:r>
      <w:r w:rsidRPr="00C002D6">
        <w:rPr>
          <w:sz w:val="28"/>
          <w:szCs w:val="28"/>
        </w:rPr>
        <w:t>жащих благоустройству в 2018-2024 годах подлежит корректировке (изменению) в части исключения из адресного перечня дворовых территорий многоквартирных домов, подлежащих благоустройству в рамках реализации муниципальной пр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</w:t>
      </w:r>
      <w:r w:rsidRPr="00C002D6">
        <w:rPr>
          <w:sz w:val="28"/>
          <w:szCs w:val="28"/>
        </w:rPr>
        <w:t>с</w:t>
      </w:r>
      <w:r w:rsidRPr="00C002D6">
        <w:rPr>
          <w:sz w:val="28"/>
          <w:szCs w:val="28"/>
        </w:rPr>
        <w:t>тройстве дворовой территории в сроки, установленные муниципальной програ</w:t>
      </w:r>
      <w:r w:rsidRPr="00C002D6">
        <w:rPr>
          <w:sz w:val="28"/>
          <w:szCs w:val="28"/>
        </w:rPr>
        <w:t>м</w:t>
      </w:r>
      <w:r w:rsidRPr="00C002D6">
        <w:rPr>
          <w:sz w:val="28"/>
          <w:szCs w:val="28"/>
        </w:rPr>
        <w:lastRenderedPageBreak/>
        <w:t>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</w:t>
      </w:r>
      <w:r w:rsidRPr="00C002D6">
        <w:rPr>
          <w:sz w:val="28"/>
          <w:szCs w:val="28"/>
        </w:rPr>
        <w:t>ь</w:t>
      </w:r>
      <w:r w:rsidRPr="00C002D6">
        <w:rPr>
          <w:sz w:val="28"/>
          <w:szCs w:val="28"/>
        </w:rPr>
        <w:t>ного образования на межведомственной комиссией Республики Коми по обеспеч</w:t>
      </w:r>
      <w:r w:rsidRPr="00C002D6">
        <w:rPr>
          <w:sz w:val="28"/>
          <w:szCs w:val="28"/>
        </w:rPr>
        <w:t>е</w:t>
      </w:r>
      <w:r w:rsidRPr="00C002D6">
        <w:rPr>
          <w:sz w:val="28"/>
          <w:szCs w:val="28"/>
        </w:rPr>
        <w:t>нию реализации регионального проекта «Формирование комфортной городской среды» в порядке, установленном такой комиссией.</w:t>
      </w:r>
    </w:p>
    <w:p w:rsidR="00C40C07" w:rsidRDefault="00C40C07" w:rsidP="00C40C07">
      <w:pPr>
        <w:ind w:left="709" w:firstLine="785"/>
        <w:contextualSpacing/>
        <w:jc w:val="both"/>
        <w:rPr>
          <w:sz w:val="28"/>
          <w:szCs w:val="28"/>
        </w:rPr>
      </w:pPr>
      <w:r w:rsidRPr="00C40C07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</w:t>
      </w:r>
      <w:r w:rsidRPr="00C40C07">
        <w:rPr>
          <w:sz w:val="28"/>
          <w:szCs w:val="28"/>
        </w:rPr>
        <w:t>о</w:t>
      </w:r>
      <w:r w:rsidRPr="00C40C07">
        <w:rPr>
          <w:sz w:val="28"/>
          <w:szCs w:val="28"/>
        </w:rPr>
        <w:t>сти (пользовании) юридических лиц и индивидуальных предпринимателей, кот</w:t>
      </w:r>
      <w:r w:rsidRPr="00C40C07">
        <w:rPr>
          <w:sz w:val="28"/>
          <w:szCs w:val="28"/>
        </w:rPr>
        <w:t>о</w:t>
      </w:r>
      <w:r w:rsidRPr="00C40C07">
        <w:rPr>
          <w:sz w:val="28"/>
          <w:szCs w:val="28"/>
        </w:rPr>
        <w:t>рые подлежат благоустройству не позднее последнего года реализации федерал</w:t>
      </w:r>
      <w:r w:rsidRPr="00C40C07">
        <w:rPr>
          <w:sz w:val="28"/>
          <w:szCs w:val="28"/>
        </w:rPr>
        <w:t>ь</w:t>
      </w:r>
      <w:r w:rsidRPr="00C40C07">
        <w:rPr>
          <w:sz w:val="28"/>
          <w:szCs w:val="28"/>
        </w:rPr>
        <w:t>ного проекта за счет средств указанных лиц в соответствии с требованиями утве</w:t>
      </w:r>
      <w:r w:rsidRPr="00C40C07">
        <w:rPr>
          <w:sz w:val="28"/>
          <w:szCs w:val="28"/>
        </w:rPr>
        <w:t>р</w:t>
      </w:r>
      <w:r w:rsidRPr="00C40C07">
        <w:rPr>
          <w:sz w:val="28"/>
          <w:szCs w:val="28"/>
        </w:rPr>
        <w:t xml:space="preserve">жденных в муниципальном образовании правил благоустройства территории. </w:t>
      </w:r>
    </w:p>
    <w:p w:rsidR="00C40C07" w:rsidRPr="00C40C07" w:rsidRDefault="00C40C07" w:rsidP="00C40C07">
      <w:pPr>
        <w:contextualSpacing/>
        <w:jc w:val="both"/>
        <w:rPr>
          <w:i/>
          <w:sz w:val="28"/>
          <w:szCs w:val="28"/>
        </w:rPr>
      </w:pPr>
      <w:r w:rsidRPr="00C40C07">
        <w:rPr>
          <w:i/>
          <w:sz w:val="28"/>
          <w:szCs w:val="28"/>
        </w:rPr>
        <w:t xml:space="preserve">           (в ред. Постановления от 18.04.2019г. № 98)</w:t>
      </w:r>
    </w:p>
    <w:p w:rsidR="00C40C07" w:rsidRPr="00C40C07" w:rsidRDefault="00C40C07" w:rsidP="00C40C07">
      <w:pPr>
        <w:ind w:left="709" w:hanging="709"/>
        <w:jc w:val="both"/>
        <w:rPr>
          <w:sz w:val="28"/>
          <w:szCs w:val="28"/>
        </w:rPr>
      </w:pPr>
      <w:r w:rsidRPr="00C40C07">
        <w:rPr>
          <w:sz w:val="28"/>
          <w:szCs w:val="28"/>
        </w:rPr>
        <w:t xml:space="preserve">                   Мероприятия по инвентаризации уровня благоустройства индивидуальных жилых домов и земельных участков, предоставленных для их размещения, с з</w:t>
      </w:r>
      <w:r w:rsidRPr="00C40C07">
        <w:rPr>
          <w:sz w:val="28"/>
          <w:szCs w:val="28"/>
        </w:rPr>
        <w:t>а</w:t>
      </w:r>
      <w:r w:rsidRPr="00C40C07">
        <w:rPr>
          <w:sz w:val="28"/>
          <w:szCs w:val="28"/>
        </w:rPr>
        <w:t>ключением по результатам инвентаризации соглашений с собственниками (польз</w:t>
      </w:r>
      <w:r w:rsidRPr="00C40C07">
        <w:rPr>
          <w:sz w:val="28"/>
          <w:szCs w:val="28"/>
        </w:rPr>
        <w:t>о</w:t>
      </w:r>
      <w:r w:rsidRPr="00C40C07">
        <w:rPr>
          <w:sz w:val="28"/>
          <w:szCs w:val="28"/>
        </w:rPr>
        <w:t>вателями) указанных домов (собственниками (пользователями) земельных учас</w:t>
      </w:r>
      <w:r w:rsidRPr="00C40C07">
        <w:rPr>
          <w:sz w:val="28"/>
          <w:szCs w:val="28"/>
        </w:rPr>
        <w:t>т</w:t>
      </w:r>
      <w:r w:rsidRPr="00C40C07">
        <w:rPr>
          <w:sz w:val="28"/>
          <w:szCs w:val="28"/>
        </w:rPr>
        <w:t>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</w:t>
      </w:r>
      <w:r w:rsidRPr="00C40C07">
        <w:rPr>
          <w:sz w:val="28"/>
          <w:szCs w:val="28"/>
        </w:rPr>
        <w:t>а</w:t>
      </w:r>
      <w:r w:rsidRPr="00C40C07">
        <w:rPr>
          <w:sz w:val="28"/>
          <w:szCs w:val="28"/>
        </w:rPr>
        <w:t>нии правил благоустройства определяются в соответствии с Приложением 8 (та</w:t>
      </w:r>
      <w:r w:rsidRPr="00C40C07">
        <w:rPr>
          <w:sz w:val="28"/>
          <w:szCs w:val="28"/>
        </w:rPr>
        <w:t>б</w:t>
      </w:r>
      <w:r w:rsidRPr="00C40C07">
        <w:rPr>
          <w:sz w:val="28"/>
          <w:szCs w:val="28"/>
        </w:rPr>
        <w:t xml:space="preserve">лица № 8).». </w:t>
      </w:r>
    </w:p>
    <w:p w:rsidR="00C40C07" w:rsidRDefault="00C40C07" w:rsidP="00C40C07">
      <w:pPr>
        <w:contextualSpacing/>
        <w:jc w:val="both"/>
        <w:rPr>
          <w:sz w:val="28"/>
          <w:szCs w:val="28"/>
        </w:rPr>
      </w:pPr>
      <w:r w:rsidRPr="00C40C07">
        <w:rPr>
          <w:i/>
          <w:sz w:val="28"/>
          <w:szCs w:val="28"/>
        </w:rPr>
        <w:t xml:space="preserve">           (в ред. Постановления от 18.04.2019г. № 98)</w:t>
      </w:r>
    </w:p>
    <w:p w:rsidR="00C002D6" w:rsidRPr="00C002D6" w:rsidRDefault="00C002D6" w:rsidP="00C002D6">
      <w:pPr>
        <w:shd w:val="clear" w:color="auto" w:fill="FFFFFF"/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Форма участия (финансовое и (или) трудовое) и доля участия заинтерес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ванных лиц в выполнении минимального перечня работ и дополнительного пере</w:t>
      </w:r>
      <w:r w:rsidRPr="00C002D6">
        <w:rPr>
          <w:sz w:val="28"/>
          <w:szCs w:val="28"/>
        </w:rPr>
        <w:t>ч</w:t>
      </w:r>
      <w:r w:rsidRPr="00C002D6">
        <w:rPr>
          <w:sz w:val="28"/>
          <w:szCs w:val="28"/>
        </w:rPr>
        <w:t>ня работ по благоустройству дворовых территорий определяется в соответствии с порядком участия собственников помещений в многоквартирных домах, собстве</w:t>
      </w:r>
      <w:r w:rsidRPr="00C002D6">
        <w:rPr>
          <w:sz w:val="28"/>
          <w:szCs w:val="28"/>
        </w:rPr>
        <w:t>н</w:t>
      </w:r>
      <w:r w:rsidRPr="00C002D6">
        <w:rPr>
          <w:sz w:val="28"/>
          <w:szCs w:val="28"/>
        </w:rPr>
        <w:t>ников иных зданий и сооружений, расположенных в границах дворовой террит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рии, подлежащей благоустройству, в рамках реализации муниципальной програ</w:t>
      </w:r>
      <w:r w:rsidRPr="00C002D6">
        <w:rPr>
          <w:sz w:val="28"/>
          <w:szCs w:val="28"/>
        </w:rPr>
        <w:t>м</w:t>
      </w:r>
      <w:r w:rsidRPr="00C002D6">
        <w:rPr>
          <w:sz w:val="28"/>
          <w:szCs w:val="28"/>
        </w:rPr>
        <w:t>мы «Формирование комфортной городской среды» и порядок аккумулирования и расходования средств направляемых на выполнение минимального и (или) допо</w:t>
      </w:r>
      <w:r w:rsidRPr="00C002D6">
        <w:rPr>
          <w:sz w:val="28"/>
          <w:szCs w:val="28"/>
        </w:rPr>
        <w:t>л</w:t>
      </w:r>
      <w:r w:rsidRPr="00C002D6">
        <w:rPr>
          <w:sz w:val="28"/>
          <w:szCs w:val="28"/>
        </w:rPr>
        <w:t>нительного перечня работ, утвержденным постановлением Администрации горо</w:t>
      </w:r>
      <w:r w:rsidRPr="00C002D6">
        <w:rPr>
          <w:sz w:val="28"/>
          <w:szCs w:val="28"/>
        </w:rPr>
        <w:t>д</w:t>
      </w:r>
      <w:r w:rsidRPr="00C002D6">
        <w:rPr>
          <w:sz w:val="28"/>
          <w:szCs w:val="28"/>
        </w:rPr>
        <w:t>ского поселения «Нижний Одес» от 28.12.2018 г. № 396.</w:t>
      </w:r>
    </w:p>
    <w:p w:rsidR="00C002D6" w:rsidRPr="00C002D6" w:rsidRDefault="00C002D6" w:rsidP="00C002D6">
      <w:pPr>
        <w:shd w:val="clear" w:color="auto" w:fill="FFFFFF"/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вых территорий которых софинансируются из бюджета субъекта Российской Ф</w:t>
      </w:r>
      <w:r w:rsidRPr="00C002D6">
        <w:rPr>
          <w:sz w:val="28"/>
          <w:szCs w:val="28"/>
        </w:rPr>
        <w:t>е</w:t>
      </w:r>
      <w:r w:rsidRPr="00C002D6">
        <w:rPr>
          <w:sz w:val="28"/>
          <w:szCs w:val="28"/>
        </w:rPr>
        <w:t>дерации согласно приложению 1 к Программе (таблица 6).</w:t>
      </w:r>
    </w:p>
    <w:p w:rsidR="00C002D6" w:rsidRPr="00C002D6" w:rsidRDefault="00C002D6" w:rsidP="00C002D6">
      <w:pPr>
        <w:shd w:val="clear" w:color="auto" w:fill="FFFFFF"/>
        <w:ind w:left="709" w:firstLine="785"/>
        <w:contextualSpacing/>
        <w:jc w:val="both"/>
        <w:rPr>
          <w:sz w:val="28"/>
          <w:szCs w:val="28"/>
        </w:rPr>
      </w:pPr>
      <w:r w:rsidRPr="00C002D6">
        <w:rPr>
          <w:sz w:val="28"/>
          <w:szCs w:val="28"/>
        </w:rPr>
        <w:t>Предельной дате заключения соглашений по результатам закупки товаров, работ и услуг для обеспечения муниципальных нужд в целях реализации муниц</w:t>
      </w:r>
      <w:r w:rsidRPr="00C002D6">
        <w:rPr>
          <w:sz w:val="28"/>
          <w:szCs w:val="28"/>
        </w:rPr>
        <w:t>и</w:t>
      </w:r>
      <w:r w:rsidRPr="00C002D6">
        <w:rPr>
          <w:sz w:val="28"/>
          <w:szCs w:val="28"/>
        </w:rPr>
        <w:t>пальных программ в 2019 году не позднее 1 июля 2019 года - для заключения с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глашений на выполнение работ по благоустройству общественных территорий, не позднее 1 мая 2019 года - для заключения соглашений на выполнение работ по бл</w:t>
      </w:r>
      <w:r w:rsidRPr="00C002D6">
        <w:rPr>
          <w:sz w:val="28"/>
          <w:szCs w:val="28"/>
        </w:rPr>
        <w:t>а</w:t>
      </w:r>
      <w:r w:rsidRPr="00C002D6">
        <w:rPr>
          <w:sz w:val="28"/>
          <w:szCs w:val="28"/>
        </w:rPr>
        <w:t>гоустройству дворовых территорий, за исключением случаев обжалования дейс</w:t>
      </w:r>
      <w:r w:rsidRPr="00C002D6">
        <w:rPr>
          <w:sz w:val="28"/>
          <w:szCs w:val="28"/>
        </w:rPr>
        <w:t>т</w:t>
      </w:r>
      <w:r w:rsidRPr="00C002D6">
        <w:rPr>
          <w:sz w:val="28"/>
          <w:szCs w:val="28"/>
        </w:rPr>
        <w:t>вий (бездействия) заказчика и (или) комиссии по осуществлению закупок и (или) оператора электронной площадки при осуществлении закупки товаров, работ, у</w:t>
      </w:r>
      <w:r w:rsidRPr="00C002D6">
        <w:rPr>
          <w:sz w:val="28"/>
          <w:szCs w:val="28"/>
        </w:rPr>
        <w:t>с</w:t>
      </w:r>
      <w:r w:rsidRPr="00C002D6">
        <w:rPr>
          <w:sz w:val="28"/>
          <w:szCs w:val="28"/>
        </w:rPr>
        <w:t>луг в порядке, установленном законодательством Российской Федерации, при к</w:t>
      </w:r>
      <w:r w:rsidRPr="00C002D6">
        <w:rPr>
          <w:sz w:val="28"/>
          <w:szCs w:val="28"/>
        </w:rPr>
        <w:t>о</w:t>
      </w:r>
      <w:r w:rsidRPr="00C002D6">
        <w:rPr>
          <w:sz w:val="28"/>
          <w:szCs w:val="28"/>
        </w:rPr>
        <w:t>торых срок заключения таких соглашений продлевается на срок указанного обж</w:t>
      </w:r>
      <w:r w:rsidRPr="00C002D6">
        <w:rPr>
          <w:sz w:val="28"/>
          <w:szCs w:val="28"/>
        </w:rPr>
        <w:t>а</w:t>
      </w:r>
      <w:r w:rsidRPr="00C002D6">
        <w:rPr>
          <w:sz w:val="28"/>
          <w:szCs w:val="28"/>
        </w:rPr>
        <w:t>лования.».</w:t>
      </w: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</w:p>
    <w:p w:rsidR="00214F67" w:rsidRPr="00B240C2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4.1. Порядок</w:t>
      </w:r>
      <w:r w:rsidRPr="00B240C2">
        <w:rPr>
          <w:sz w:val="28"/>
          <w:szCs w:val="28"/>
        </w:rPr>
        <w:t xml:space="preserve"> участия </w:t>
      </w:r>
      <w:r w:rsidRPr="00495BF1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</w:t>
      </w:r>
      <w:r>
        <w:rPr>
          <w:sz w:val="28"/>
          <w:szCs w:val="28"/>
        </w:rPr>
        <w:t xml:space="preserve"> в реализации Программы</w:t>
      </w:r>
      <w:r w:rsidRPr="00B240C2">
        <w:rPr>
          <w:sz w:val="28"/>
          <w:szCs w:val="28"/>
        </w:rPr>
        <w:t xml:space="preserve"> и порядок а</w:t>
      </w:r>
      <w:r w:rsidRPr="00B240C2">
        <w:rPr>
          <w:sz w:val="28"/>
          <w:szCs w:val="28"/>
        </w:rPr>
        <w:t>к</w:t>
      </w:r>
      <w:r w:rsidRPr="00B240C2">
        <w:rPr>
          <w:sz w:val="28"/>
          <w:szCs w:val="28"/>
        </w:rPr>
        <w:t>кумулирования и расходования средств направляемых на выполнение минимал</w:t>
      </w:r>
      <w:r w:rsidRPr="00B240C2">
        <w:rPr>
          <w:sz w:val="28"/>
          <w:szCs w:val="28"/>
        </w:rPr>
        <w:t>ь</w:t>
      </w:r>
      <w:r w:rsidRPr="00B240C2">
        <w:rPr>
          <w:sz w:val="28"/>
          <w:szCs w:val="28"/>
        </w:rPr>
        <w:t>ного и дополнительного перечня работ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14F67" w:rsidRPr="00495BF1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495BF1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95BF1">
        <w:rPr>
          <w:sz w:val="28"/>
          <w:szCs w:val="28"/>
        </w:rPr>
        <w:t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</w:t>
      </w:r>
      <w:r>
        <w:rPr>
          <w:sz w:val="28"/>
          <w:szCs w:val="28"/>
        </w:rPr>
        <w:t xml:space="preserve"> о форме и доле такого участия.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Заинтересованные лица </w:t>
      </w:r>
      <w:r w:rsidRPr="006D5328">
        <w:rPr>
          <w:sz w:val="28"/>
          <w:szCs w:val="28"/>
        </w:rPr>
        <w:t>вправ</w:t>
      </w:r>
      <w:r>
        <w:rPr>
          <w:sz w:val="28"/>
          <w:szCs w:val="28"/>
        </w:rPr>
        <w:t xml:space="preserve">е принять участие в </w:t>
      </w:r>
      <w:r w:rsidRPr="00495BF1">
        <w:rPr>
          <w:sz w:val="28"/>
          <w:szCs w:val="28"/>
        </w:rPr>
        <w:t>реализации мероприятий по благоустройству дворовой территории, предусмотренных Программой, путем выбора доли такого участия.</w:t>
      </w:r>
    </w:p>
    <w:p w:rsidR="00214F67" w:rsidRPr="00495BF1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95BF1">
        <w:rPr>
          <w:sz w:val="28"/>
          <w:szCs w:val="28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</w:t>
      </w:r>
      <w:r w:rsidRPr="00495BF1">
        <w:rPr>
          <w:sz w:val="28"/>
          <w:szCs w:val="28"/>
        </w:rPr>
        <w:t>е</w:t>
      </w:r>
      <w:r w:rsidRPr="00495BF1">
        <w:rPr>
          <w:sz w:val="28"/>
          <w:szCs w:val="28"/>
        </w:rPr>
        <w:t>дусмотрено финансовое</w:t>
      </w:r>
      <w:r>
        <w:rPr>
          <w:sz w:val="28"/>
          <w:szCs w:val="28"/>
        </w:rPr>
        <w:t xml:space="preserve"> и (или) трудовое</w:t>
      </w:r>
      <w:r w:rsidRPr="00495BF1">
        <w:rPr>
          <w:sz w:val="28"/>
          <w:szCs w:val="28"/>
        </w:rPr>
        <w:t xml:space="preserve"> участие заинтересованных лиц, орган</w:t>
      </w:r>
      <w:r w:rsidRPr="00495BF1">
        <w:rPr>
          <w:sz w:val="28"/>
          <w:szCs w:val="28"/>
        </w:rPr>
        <w:t>и</w:t>
      </w:r>
      <w:r w:rsidRPr="00495BF1">
        <w:rPr>
          <w:sz w:val="28"/>
          <w:szCs w:val="28"/>
        </w:rPr>
        <w:t>заций.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B1A69">
        <w:rPr>
          <w:sz w:val="28"/>
          <w:szCs w:val="28"/>
        </w:rPr>
        <w:t>Под формой трудового участия понимается неоплачиваемая трудовая де</w:t>
      </w:r>
      <w:r w:rsidRPr="006B1A69">
        <w:rPr>
          <w:sz w:val="28"/>
          <w:szCs w:val="28"/>
        </w:rPr>
        <w:t>я</w:t>
      </w:r>
      <w:r w:rsidRPr="006B1A69">
        <w:rPr>
          <w:sz w:val="28"/>
          <w:szCs w:val="28"/>
        </w:rPr>
        <w:t>тельность заинтересованных лиц, имеющая социально полезную направленность, не требующая специальной квалификации и организуемая для выполнения мин</w:t>
      </w:r>
      <w:r w:rsidRPr="006B1A69">
        <w:rPr>
          <w:sz w:val="28"/>
          <w:szCs w:val="28"/>
        </w:rPr>
        <w:t>и</w:t>
      </w:r>
      <w:r w:rsidRPr="006B1A69">
        <w:rPr>
          <w:sz w:val="28"/>
          <w:szCs w:val="28"/>
        </w:rPr>
        <w:t xml:space="preserve">мального и (или) дополнительного перечня работ по благоустройству дворовых территорий.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B1A69">
        <w:rPr>
          <w:sz w:val="28"/>
          <w:szCs w:val="28"/>
        </w:rPr>
        <w:t>.      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 xml:space="preserve">вых территорий.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финансового и (или) трудового</w:t>
      </w:r>
      <w:r w:rsidRPr="00495BF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495BF1">
        <w:rPr>
          <w:sz w:val="28"/>
          <w:szCs w:val="28"/>
        </w:rPr>
        <w:t xml:space="preserve"> заинтересованных лиц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6B1A69" w:rsidRDefault="00417463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14F67" w:rsidRPr="006B1A69">
        <w:rPr>
          <w:sz w:val="28"/>
          <w:szCs w:val="28"/>
        </w:rPr>
        <w:t>Организация трудового участия, осуществляется заинтересованными лиц</w:t>
      </w:r>
      <w:r w:rsidR="00214F67" w:rsidRPr="006B1A69">
        <w:rPr>
          <w:sz w:val="28"/>
          <w:szCs w:val="28"/>
        </w:rPr>
        <w:t>а</w:t>
      </w:r>
      <w:r w:rsidR="00214F67" w:rsidRPr="006B1A69">
        <w:rPr>
          <w:sz w:val="28"/>
          <w:szCs w:val="28"/>
        </w:rPr>
        <w:t>ми в соответствии с решением общего собрания собственников помещений в мн</w:t>
      </w:r>
      <w:r w:rsidR="00214F67" w:rsidRPr="006B1A69">
        <w:rPr>
          <w:sz w:val="28"/>
          <w:szCs w:val="28"/>
        </w:rPr>
        <w:t>о</w:t>
      </w:r>
      <w:r w:rsidR="00214F67" w:rsidRPr="006B1A69">
        <w:rPr>
          <w:sz w:val="28"/>
          <w:szCs w:val="28"/>
        </w:rPr>
        <w:t>гоквартирном доме, дворовая территория которого подлежит благоустройству, оформленного соответствующим протоколом общего собрания собственников п</w:t>
      </w:r>
      <w:r w:rsidR="00214F67" w:rsidRPr="006B1A69">
        <w:rPr>
          <w:sz w:val="28"/>
          <w:szCs w:val="28"/>
        </w:rPr>
        <w:t>о</w:t>
      </w:r>
      <w:r w:rsidR="00214F67" w:rsidRPr="006B1A69">
        <w:rPr>
          <w:sz w:val="28"/>
          <w:szCs w:val="28"/>
        </w:rPr>
        <w:t xml:space="preserve">мещений в многоквартирном доме.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2.2.       На собрании собственников, жителей многоквартирного (ых) домов о</w:t>
      </w:r>
      <w:r w:rsidRPr="006B1A69">
        <w:rPr>
          <w:sz w:val="28"/>
          <w:szCs w:val="28"/>
        </w:rPr>
        <w:t>б</w:t>
      </w:r>
      <w:r w:rsidRPr="006B1A69">
        <w:rPr>
          <w:sz w:val="28"/>
          <w:szCs w:val="28"/>
        </w:rPr>
        <w:t>суждаются условия о трудовом (не денежном) участии собственников, жителей многоквартирного (ых) домов, собственников иных зданий и сооружений, расп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>ложенных в границах дворовой территории, подлежащей благоустройству, в мер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 xml:space="preserve">приятиях по благоустройству дворовых территорий. Решение о выбранных работах также включаются в протокол общего собрания собственников.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2.3.       Трудовое участие граждан может быть внесено в виде следующих м</w:t>
      </w:r>
      <w:r w:rsidRPr="006B1A69">
        <w:rPr>
          <w:sz w:val="28"/>
          <w:szCs w:val="28"/>
        </w:rPr>
        <w:t>е</w:t>
      </w:r>
      <w:r w:rsidRPr="006B1A69">
        <w:rPr>
          <w:sz w:val="28"/>
          <w:szCs w:val="28"/>
        </w:rPr>
        <w:t xml:space="preserve">роприятий, не требующих специальной квалификации, таких как: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lastRenderedPageBreak/>
        <w:t xml:space="preserve">-        субботники;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-        подготовка дворовой территории к началу работ (земляные работы);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-        участие в строительных работах - снятие старого оборудования, установка уличной мебели, зачистка от ржавчины, окрашивание элементов благоустройства;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-        участие в озеленении территории – высадка растений, создание клумб, уборка территории;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-        обеспечение благоприятных условий для работников подрядной орган</w:t>
      </w:r>
      <w:r w:rsidRPr="006B1A69">
        <w:rPr>
          <w:sz w:val="28"/>
          <w:szCs w:val="28"/>
        </w:rPr>
        <w:t>и</w:t>
      </w:r>
      <w:r w:rsidRPr="006B1A69">
        <w:rPr>
          <w:sz w:val="28"/>
          <w:szCs w:val="28"/>
        </w:rPr>
        <w:t xml:space="preserve">зации, выполняющей работы (например, организация горячего чая).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 xml:space="preserve">2.4.      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на своем </w:t>
      </w:r>
      <w:r w:rsidRPr="00E44B1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417463">
        <w:rPr>
          <w:sz w:val="28"/>
          <w:szCs w:val="28"/>
        </w:rPr>
        <w:t>городского поселения «Нижний Одес»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</w:t>
      </w:r>
      <w:r w:rsidR="00417463">
        <w:rPr>
          <w:sz w:val="28"/>
          <w:szCs w:val="28"/>
        </w:rPr>
        <w:t>нижний-одес.рф</w:t>
      </w:r>
      <w:r w:rsidRPr="001F51A4">
        <w:rPr>
          <w:sz w:val="28"/>
          <w:szCs w:val="28"/>
        </w:rPr>
        <w:t>/</w:t>
      </w:r>
      <w:r w:rsidRPr="006B1A69">
        <w:rPr>
          <w:sz w:val="28"/>
          <w:szCs w:val="28"/>
        </w:rPr>
        <w:t>, а также непосредственно в многоквартирных домах на и</w:t>
      </w:r>
      <w:r w:rsidRPr="006B1A69">
        <w:rPr>
          <w:sz w:val="28"/>
          <w:szCs w:val="28"/>
        </w:rPr>
        <w:t>н</w:t>
      </w:r>
      <w:r w:rsidRPr="006B1A69">
        <w:rPr>
          <w:sz w:val="28"/>
          <w:szCs w:val="28"/>
        </w:rPr>
        <w:t xml:space="preserve">формационных стендах.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2.5.       В качестве подтверждения трудового участия заинтересованных лиц с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>вет многоквартирного дома, либо организация, осуществляющая содержание и р</w:t>
      </w:r>
      <w:r w:rsidRPr="006B1A69">
        <w:rPr>
          <w:sz w:val="28"/>
          <w:szCs w:val="28"/>
        </w:rPr>
        <w:t>е</w:t>
      </w:r>
      <w:r w:rsidRPr="006B1A69">
        <w:rPr>
          <w:sz w:val="28"/>
          <w:szCs w:val="28"/>
        </w:rPr>
        <w:t>монт жилищного фонда, предоставляет в уполномоченный орган муниципального образования соответствующий отчет о проведении мероприятий с трудовым уч</w:t>
      </w:r>
      <w:r w:rsidRPr="006B1A69">
        <w:rPr>
          <w:sz w:val="28"/>
          <w:szCs w:val="28"/>
        </w:rPr>
        <w:t>а</w:t>
      </w:r>
      <w:r w:rsidRPr="006B1A69">
        <w:rPr>
          <w:sz w:val="28"/>
          <w:szCs w:val="28"/>
        </w:rPr>
        <w:t xml:space="preserve">стием граждан, приложением к такому отчету фото-, видео материалов.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2.6.      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>мещений в многоквартирном доме, в объеме не менее установленного муниц</w:t>
      </w:r>
      <w:r w:rsidRPr="006B1A69">
        <w:rPr>
          <w:sz w:val="28"/>
          <w:szCs w:val="28"/>
        </w:rPr>
        <w:t>и</w:t>
      </w:r>
      <w:r w:rsidRPr="006B1A69">
        <w:rPr>
          <w:sz w:val="28"/>
          <w:szCs w:val="28"/>
        </w:rPr>
        <w:t xml:space="preserve">пальной программой.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2.7. Устанавливается минимальная доля финансового участия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 в выполнении дополнительного перечня работ по благоустройству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территорий в размере не менее 5% от общей стоимости работ, утвержденных проектом.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B1A69">
        <w:rPr>
          <w:sz w:val="28"/>
          <w:szCs w:val="28"/>
        </w:rPr>
        <w:t>.       Для целей финансового участия заинтересованных лиц в благоустро</w:t>
      </w:r>
      <w:r w:rsidRPr="006B1A69">
        <w:rPr>
          <w:sz w:val="28"/>
          <w:szCs w:val="28"/>
        </w:rPr>
        <w:t>й</w:t>
      </w:r>
      <w:r w:rsidRPr="006B1A69">
        <w:rPr>
          <w:sz w:val="28"/>
          <w:szCs w:val="28"/>
        </w:rPr>
        <w:t>стве территории муниципальное образование открывает счет в органах казначейс</w:t>
      </w:r>
      <w:r w:rsidRPr="006B1A69">
        <w:rPr>
          <w:sz w:val="28"/>
          <w:szCs w:val="28"/>
        </w:rPr>
        <w:t>т</w:t>
      </w:r>
      <w:r w:rsidRPr="006B1A69">
        <w:rPr>
          <w:sz w:val="28"/>
          <w:szCs w:val="28"/>
        </w:rPr>
        <w:t xml:space="preserve">ва, и размещает реквизиты на своем </w:t>
      </w:r>
      <w:r w:rsidRPr="00E44B1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417463">
        <w:rPr>
          <w:sz w:val="28"/>
          <w:szCs w:val="28"/>
        </w:rPr>
        <w:t>городского поселения «Нижний Одес»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</w:t>
      </w:r>
      <w:r w:rsidR="00417463">
        <w:rPr>
          <w:sz w:val="28"/>
          <w:szCs w:val="28"/>
        </w:rPr>
        <w:t>нижний-одес.рф</w:t>
      </w:r>
      <w:r w:rsidRPr="001F51A4">
        <w:rPr>
          <w:sz w:val="28"/>
          <w:szCs w:val="28"/>
        </w:rPr>
        <w:t>/</w:t>
      </w:r>
      <w:r w:rsidRPr="006B1A69">
        <w:rPr>
          <w:sz w:val="28"/>
          <w:szCs w:val="28"/>
        </w:rPr>
        <w:t xml:space="preserve">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B1A69">
        <w:rPr>
          <w:sz w:val="28"/>
          <w:szCs w:val="28"/>
        </w:rPr>
        <w:t>.       Заинтересованные лица, желающие финансово поучаствовать в благ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>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 xml:space="preserve">вания.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6B1A69">
        <w:rPr>
          <w:sz w:val="28"/>
          <w:szCs w:val="28"/>
        </w:rPr>
        <w:t>.       Финансовое участие граждан может быть также организовано посре</w:t>
      </w:r>
      <w:r w:rsidRPr="006B1A69">
        <w:rPr>
          <w:sz w:val="28"/>
          <w:szCs w:val="28"/>
        </w:rPr>
        <w:t>д</w:t>
      </w:r>
      <w:r w:rsidRPr="006B1A69">
        <w:rPr>
          <w:sz w:val="28"/>
          <w:szCs w:val="28"/>
        </w:rPr>
        <w:t>ством сбора денежных средств физических лиц с ведением с</w:t>
      </w:r>
      <w:r>
        <w:rPr>
          <w:sz w:val="28"/>
          <w:szCs w:val="28"/>
        </w:rPr>
        <w:t>о</w:t>
      </w:r>
      <w:r w:rsidRPr="006B1A6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6B1A69">
        <w:rPr>
          <w:sz w:val="28"/>
          <w:szCs w:val="28"/>
        </w:rPr>
        <w:t>вет</w:t>
      </w:r>
      <w:r>
        <w:rPr>
          <w:sz w:val="28"/>
          <w:szCs w:val="28"/>
        </w:rPr>
        <w:t>ст</w:t>
      </w:r>
      <w:r w:rsidRPr="006B1A69">
        <w:rPr>
          <w:sz w:val="28"/>
          <w:szCs w:val="28"/>
        </w:rPr>
        <w:t>вующей вед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>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</w:t>
      </w:r>
      <w:r w:rsidRPr="006B1A69">
        <w:rPr>
          <w:sz w:val="28"/>
          <w:szCs w:val="28"/>
        </w:rPr>
        <w:t>щ</w:t>
      </w:r>
      <w:r w:rsidRPr="006B1A69">
        <w:rPr>
          <w:sz w:val="28"/>
          <w:szCs w:val="28"/>
        </w:rPr>
        <w:t xml:space="preserve">но-коммунальных услуг.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B1A69">
        <w:rPr>
          <w:sz w:val="28"/>
          <w:szCs w:val="28"/>
        </w:rPr>
        <w:t>. Впоследствии, уплаченные средства собственников жилья также вносятся на счет, открытый муниципальным образованием, с указанием в назначении пл</w:t>
      </w:r>
      <w:r w:rsidRPr="006B1A69">
        <w:rPr>
          <w:sz w:val="28"/>
          <w:szCs w:val="28"/>
        </w:rPr>
        <w:t>а</w:t>
      </w:r>
      <w:r w:rsidRPr="006B1A69">
        <w:rPr>
          <w:sz w:val="28"/>
          <w:szCs w:val="28"/>
        </w:rPr>
        <w:t xml:space="preserve">тежа номера дома и улицы муниципального образования.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 Финансовые средства </w:t>
      </w:r>
      <w:r w:rsidRPr="00BD7CC9">
        <w:rPr>
          <w:sz w:val="28"/>
          <w:szCs w:val="28"/>
        </w:rPr>
        <w:t>перечисляются до даты начала работ по благоус</w:t>
      </w:r>
      <w:r w:rsidRPr="00BD7CC9">
        <w:rPr>
          <w:sz w:val="28"/>
          <w:szCs w:val="28"/>
        </w:rPr>
        <w:t>т</w:t>
      </w:r>
      <w:r w:rsidRPr="00BD7CC9">
        <w:rPr>
          <w:sz w:val="28"/>
          <w:szCs w:val="28"/>
        </w:rPr>
        <w:t>ройству дворовой территории, указанной</w:t>
      </w:r>
      <w:r w:rsidRPr="00D123AE">
        <w:rPr>
          <w:sz w:val="28"/>
          <w:szCs w:val="28"/>
        </w:rPr>
        <w:t xml:space="preserve"> в соответствующем муниципальном ко</w:t>
      </w:r>
      <w:r w:rsidRPr="00D123AE">
        <w:rPr>
          <w:sz w:val="28"/>
          <w:szCs w:val="28"/>
        </w:rPr>
        <w:t>н</w:t>
      </w:r>
      <w:r w:rsidRPr="00D123AE">
        <w:rPr>
          <w:sz w:val="28"/>
          <w:szCs w:val="28"/>
        </w:rPr>
        <w:t>тракте</w:t>
      </w:r>
      <w:r>
        <w:rPr>
          <w:sz w:val="28"/>
          <w:szCs w:val="28"/>
        </w:rPr>
        <w:t xml:space="preserve">, в котором указываются </w:t>
      </w:r>
      <w:r w:rsidRPr="000842AC">
        <w:rPr>
          <w:sz w:val="28"/>
          <w:szCs w:val="28"/>
        </w:rPr>
        <w:t>последствия неисполнения данного обязательства.</w:t>
      </w:r>
    </w:p>
    <w:p w:rsidR="007816E9" w:rsidRDefault="007816E9" w:rsidP="0021691F">
      <w:pPr>
        <w:pStyle w:val="a5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2.13. </w:t>
      </w:r>
      <w:r w:rsidRPr="009323CE">
        <w:rPr>
          <w:color w:val="000000"/>
          <w:sz w:val="28"/>
        </w:rPr>
        <w:t>Для дворовых территорий, включаемых в муниципальную программу после 20 февраля 2019 г., установлено дополнительное условие софинансирования д</w:t>
      </w:r>
      <w:r w:rsidRPr="009323CE">
        <w:rPr>
          <w:color w:val="000000"/>
          <w:sz w:val="28"/>
        </w:rPr>
        <w:t>о</w:t>
      </w:r>
      <w:r w:rsidRPr="009323CE">
        <w:rPr>
          <w:color w:val="000000"/>
          <w:sz w:val="28"/>
        </w:rPr>
        <w:t>полнительных видов работ по благоустройству из средств федерального бюджета – софинансирование собственниками помещений многоквартирного дома работ по благоустройству дворовых территорий в размере не менее 20 процентов сто</w:t>
      </w:r>
      <w:r w:rsidRPr="009323CE">
        <w:rPr>
          <w:color w:val="000000"/>
          <w:sz w:val="28"/>
        </w:rPr>
        <w:t>и</w:t>
      </w:r>
      <w:r w:rsidRPr="009323CE">
        <w:rPr>
          <w:color w:val="000000"/>
          <w:sz w:val="28"/>
        </w:rPr>
        <w:t>мости выполнения таких работ</w:t>
      </w:r>
      <w:r>
        <w:rPr>
          <w:color w:val="000000"/>
          <w:sz w:val="28"/>
        </w:rPr>
        <w:t>.</w:t>
      </w:r>
    </w:p>
    <w:p w:rsidR="007816E9" w:rsidRPr="00AB589B" w:rsidRDefault="007816E9" w:rsidP="007816E9">
      <w:pPr>
        <w:tabs>
          <w:tab w:val="left" w:pos="851"/>
        </w:tabs>
        <w:ind w:left="709"/>
        <w:jc w:val="both"/>
        <w:rPr>
          <w:i/>
          <w:color w:val="000000"/>
          <w:sz w:val="28"/>
        </w:rPr>
      </w:pPr>
      <w:r w:rsidRPr="00E97532">
        <w:rPr>
          <w:i/>
          <w:color w:val="000000"/>
          <w:sz w:val="28"/>
        </w:rPr>
        <w:t xml:space="preserve">(п. 2.13. введен Постановлениями от </w:t>
      </w:r>
      <w:r w:rsidRPr="00E97532">
        <w:rPr>
          <w:i/>
          <w:color w:val="000000" w:themeColor="text1"/>
          <w:sz w:val="28"/>
        </w:rPr>
        <w:t>04.04.2019г. № 82</w:t>
      </w:r>
      <w:r w:rsidRPr="00E97532">
        <w:rPr>
          <w:i/>
          <w:color w:val="000000"/>
          <w:sz w:val="28"/>
        </w:rPr>
        <w:t>; от 19.10.2020г. № 232; от 02.03.2021г. № 49</w:t>
      </w:r>
    </w:p>
    <w:p w:rsidR="007816E9" w:rsidRDefault="007816E9" w:rsidP="0021691F">
      <w:pPr>
        <w:pStyle w:val="a5"/>
        <w:ind w:left="709"/>
        <w:jc w:val="both"/>
        <w:rPr>
          <w:color w:val="000000"/>
          <w:sz w:val="28"/>
        </w:rPr>
      </w:pPr>
    </w:p>
    <w:p w:rsidR="00214F67" w:rsidRPr="00AB589B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1A69">
        <w:rPr>
          <w:sz w:val="28"/>
          <w:szCs w:val="28"/>
        </w:rPr>
        <w:t>Условия аккумулирования и расходования средств</w:t>
      </w:r>
    </w:p>
    <w:p w:rsidR="00214F67" w:rsidRDefault="00214F67" w:rsidP="00214F67">
      <w:pPr>
        <w:ind w:left="709" w:firstLine="425"/>
        <w:jc w:val="center"/>
        <w:rPr>
          <w:sz w:val="28"/>
          <w:szCs w:val="28"/>
        </w:rPr>
      </w:pPr>
    </w:p>
    <w:p w:rsidR="00214F67" w:rsidRPr="000842AC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842AC">
        <w:rPr>
          <w:sz w:val="28"/>
          <w:szCs w:val="28"/>
        </w:rPr>
        <w:t>Ведение учета поступающих средств в разрезе многоквартирных домов дворовые территории</w:t>
      </w:r>
      <w:r>
        <w:rPr>
          <w:sz w:val="28"/>
          <w:szCs w:val="28"/>
        </w:rPr>
        <w:t>,</w:t>
      </w:r>
      <w:r w:rsidRPr="000842AC">
        <w:rPr>
          <w:sz w:val="28"/>
          <w:szCs w:val="28"/>
        </w:rPr>
        <w:t xml:space="preserve"> которых подлежат благоустройству осуществляет</w:t>
      </w:r>
      <w:r>
        <w:rPr>
          <w:sz w:val="28"/>
          <w:szCs w:val="28"/>
        </w:rPr>
        <w:t>ся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нителем Программы, путем ежемесячного опубликования</w:t>
      </w:r>
      <w:r w:rsidRPr="000842AC">
        <w:rPr>
          <w:sz w:val="28"/>
          <w:szCs w:val="28"/>
        </w:rPr>
        <w:t xml:space="preserve"> указанных данных на </w:t>
      </w:r>
      <w:r w:rsidRPr="00E44B1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Интернет</w:t>
      </w:r>
      <w:r w:rsidRPr="00FA148E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417463">
        <w:rPr>
          <w:sz w:val="28"/>
          <w:szCs w:val="28"/>
        </w:rPr>
        <w:t>городского поселения «Нижний Одес»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</w:t>
      </w:r>
      <w:r w:rsidR="00417463">
        <w:rPr>
          <w:sz w:val="28"/>
          <w:szCs w:val="28"/>
        </w:rPr>
        <w:t>нижний-одес.рф</w:t>
      </w:r>
      <w:r w:rsidRPr="001F51A4">
        <w:rPr>
          <w:sz w:val="28"/>
          <w:szCs w:val="28"/>
        </w:rPr>
        <w:t>/</w:t>
      </w:r>
      <w:r w:rsidRPr="000842AC">
        <w:rPr>
          <w:sz w:val="28"/>
          <w:szCs w:val="28"/>
        </w:rPr>
        <w:t xml:space="preserve"> и направление их в этот же срок в адрес общественной </w:t>
      </w:r>
      <w:r>
        <w:rPr>
          <w:sz w:val="28"/>
          <w:szCs w:val="28"/>
        </w:rPr>
        <w:t xml:space="preserve">рабочей </w:t>
      </w:r>
      <w:r w:rsidRPr="000842AC">
        <w:rPr>
          <w:sz w:val="28"/>
          <w:szCs w:val="28"/>
        </w:rPr>
        <w:t>комиссии.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 w:rsidRPr="006B1A6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B1A69">
        <w:rPr>
          <w:sz w:val="28"/>
          <w:szCs w:val="28"/>
        </w:rPr>
        <w:t xml:space="preserve">.       Расходование аккумулированных денежных средств заинтересованных лиц осуществляется в соответствии с условиями </w:t>
      </w:r>
      <w:r>
        <w:rPr>
          <w:sz w:val="28"/>
          <w:szCs w:val="28"/>
        </w:rPr>
        <w:t xml:space="preserve">муниципального контракта, </w:t>
      </w:r>
      <w:r w:rsidRPr="006B1A69">
        <w:rPr>
          <w:sz w:val="28"/>
          <w:szCs w:val="28"/>
        </w:rPr>
        <w:t>дог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>вора</w:t>
      </w:r>
      <w:r>
        <w:rPr>
          <w:sz w:val="28"/>
          <w:szCs w:val="28"/>
        </w:rPr>
        <w:t xml:space="preserve">, </w:t>
      </w:r>
      <w:r w:rsidRPr="006B1A69">
        <w:rPr>
          <w:sz w:val="28"/>
          <w:szCs w:val="28"/>
        </w:rPr>
        <w:t xml:space="preserve">соглашения на выполнение работ по благоустройству дворовых территорий. </w:t>
      </w:r>
    </w:p>
    <w:p w:rsidR="00214F67" w:rsidRPr="006B1A69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B1A69">
        <w:rPr>
          <w:sz w:val="28"/>
          <w:szCs w:val="28"/>
        </w:rPr>
        <w:t>.       Муниципальное образование осуществляет перечисление средств заи</w:t>
      </w:r>
      <w:r w:rsidRPr="006B1A69">
        <w:rPr>
          <w:sz w:val="28"/>
          <w:szCs w:val="28"/>
        </w:rPr>
        <w:t>н</w:t>
      </w:r>
      <w:r w:rsidRPr="006B1A69">
        <w:rPr>
          <w:sz w:val="28"/>
          <w:szCs w:val="28"/>
        </w:rPr>
        <w:t>тересованных лиц на расчетный счет подрядной организации, открытый в учре</w:t>
      </w:r>
      <w:r w:rsidRPr="006B1A69">
        <w:rPr>
          <w:sz w:val="28"/>
          <w:szCs w:val="28"/>
        </w:rPr>
        <w:t>ж</w:t>
      </w:r>
      <w:r w:rsidRPr="006B1A69">
        <w:rPr>
          <w:sz w:val="28"/>
          <w:szCs w:val="28"/>
        </w:rPr>
        <w:t xml:space="preserve">дениях Центрального банка Российской Федерации или кредитной организации, не позднее </w:t>
      </w:r>
      <w:r>
        <w:rPr>
          <w:sz w:val="28"/>
          <w:szCs w:val="28"/>
        </w:rPr>
        <w:t xml:space="preserve">срока оплаты, указанного в условиях муниципального контракта, </w:t>
      </w:r>
      <w:r w:rsidRPr="006B1A69">
        <w:rPr>
          <w:sz w:val="28"/>
          <w:szCs w:val="28"/>
        </w:rPr>
        <w:t>догов</w:t>
      </w:r>
      <w:r w:rsidRPr="006B1A69">
        <w:rPr>
          <w:sz w:val="28"/>
          <w:szCs w:val="28"/>
        </w:rPr>
        <w:t>о</w:t>
      </w:r>
      <w:r w:rsidRPr="006B1A69">
        <w:rPr>
          <w:sz w:val="28"/>
          <w:szCs w:val="28"/>
        </w:rPr>
        <w:t>ра</w:t>
      </w:r>
      <w:r>
        <w:rPr>
          <w:sz w:val="28"/>
          <w:szCs w:val="28"/>
        </w:rPr>
        <w:t xml:space="preserve">, </w:t>
      </w:r>
      <w:r w:rsidRPr="006B1A69">
        <w:rPr>
          <w:sz w:val="28"/>
          <w:szCs w:val="28"/>
        </w:rPr>
        <w:t>соглашения на выполнение работ по благоустройству дворовых территори</w:t>
      </w:r>
      <w:r w:rsidRPr="006B1A69">
        <w:rPr>
          <w:sz w:val="28"/>
          <w:szCs w:val="28"/>
        </w:rPr>
        <w:t>й</w:t>
      </w:r>
      <w:r w:rsidRPr="006B1A69">
        <w:rPr>
          <w:sz w:val="28"/>
          <w:szCs w:val="28"/>
        </w:rPr>
        <w:t xml:space="preserve">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 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283B5F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3B5F">
        <w:rPr>
          <w:sz w:val="28"/>
          <w:szCs w:val="28"/>
        </w:rPr>
        <w:t>Контроль за соблюдением условий порядка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 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>4.1.       Контроль за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</w:t>
      </w:r>
      <w:r w:rsidRPr="00283B5F">
        <w:rPr>
          <w:sz w:val="28"/>
          <w:szCs w:val="28"/>
        </w:rPr>
        <w:t>о</w:t>
      </w:r>
      <w:r w:rsidRPr="00283B5F">
        <w:rPr>
          <w:sz w:val="28"/>
          <w:szCs w:val="28"/>
        </w:rPr>
        <w:t xml:space="preserve">нодательством.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4.2.       Муниципальное образование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>-        экономии денежных средств, по итогам проведения конкурсных проц</w:t>
      </w:r>
      <w:r w:rsidRPr="00283B5F">
        <w:rPr>
          <w:sz w:val="28"/>
          <w:szCs w:val="28"/>
        </w:rPr>
        <w:t>е</w:t>
      </w:r>
      <w:r w:rsidRPr="00283B5F">
        <w:rPr>
          <w:sz w:val="28"/>
          <w:szCs w:val="28"/>
        </w:rPr>
        <w:t xml:space="preserve">дур;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>-        неисполнения работ по благоустройству дворовой территории многоква</w:t>
      </w:r>
      <w:r w:rsidRPr="00283B5F">
        <w:rPr>
          <w:sz w:val="28"/>
          <w:szCs w:val="28"/>
        </w:rPr>
        <w:t>р</w:t>
      </w:r>
      <w:r w:rsidRPr="00283B5F">
        <w:rPr>
          <w:sz w:val="28"/>
          <w:szCs w:val="28"/>
        </w:rPr>
        <w:t xml:space="preserve">тирного дома по вине подрядной организации;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lastRenderedPageBreak/>
        <w:t xml:space="preserve">-        не предоставления заинтересованными лицами доступа к проведению благоустройства на дворовой территории;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 xml:space="preserve">-        возникновения обстоятельств непреодолимой силы; </w:t>
      </w:r>
    </w:p>
    <w:p w:rsidR="00214F67" w:rsidRPr="00283B5F" w:rsidRDefault="00214F67" w:rsidP="00214F67">
      <w:pPr>
        <w:ind w:left="709" w:firstLine="425"/>
        <w:jc w:val="both"/>
        <w:rPr>
          <w:sz w:val="28"/>
          <w:szCs w:val="28"/>
        </w:rPr>
      </w:pPr>
      <w:r w:rsidRPr="00283B5F">
        <w:rPr>
          <w:sz w:val="28"/>
          <w:szCs w:val="28"/>
        </w:rPr>
        <w:t>-        возникновения иных случаев, предусмотренных действующим законод</w:t>
      </w:r>
      <w:r w:rsidRPr="00283B5F">
        <w:rPr>
          <w:sz w:val="28"/>
          <w:szCs w:val="28"/>
        </w:rPr>
        <w:t>а</w:t>
      </w:r>
      <w:r w:rsidRPr="00283B5F">
        <w:rPr>
          <w:sz w:val="28"/>
          <w:szCs w:val="28"/>
        </w:rPr>
        <w:t xml:space="preserve">тельством. </w:t>
      </w:r>
    </w:p>
    <w:p w:rsidR="008F1669" w:rsidRDefault="008F1669" w:rsidP="00214F67">
      <w:pPr>
        <w:ind w:left="709" w:firstLine="425"/>
        <w:jc w:val="center"/>
        <w:rPr>
          <w:sz w:val="28"/>
          <w:szCs w:val="28"/>
        </w:rPr>
      </w:pPr>
    </w:p>
    <w:p w:rsidR="008F1669" w:rsidRDefault="008F1669" w:rsidP="00214F67">
      <w:pPr>
        <w:ind w:left="709" w:firstLine="425"/>
        <w:jc w:val="center"/>
        <w:rPr>
          <w:sz w:val="28"/>
          <w:szCs w:val="28"/>
        </w:rPr>
      </w:pPr>
    </w:p>
    <w:p w:rsidR="008F1669" w:rsidRDefault="008F1669" w:rsidP="00214F67">
      <w:pPr>
        <w:ind w:left="709" w:firstLine="425"/>
        <w:jc w:val="center"/>
        <w:rPr>
          <w:sz w:val="28"/>
          <w:szCs w:val="28"/>
        </w:rPr>
      </w:pPr>
    </w:p>
    <w:p w:rsidR="00214F67" w:rsidRPr="00B240C2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240C2">
        <w:rPr>
          <w:sz w:val="28"/>
          <w:szCs w:val="28"/>
        </w:rPr>
        <w:t>Механизм реализации Программы</w:t>
      </w:r>
    </w:p>
    <w:p w:rsidR="00214F67" w:rsidRPr="00B240C2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осуществляется в соответствии с нормативными прав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 xml:space="preserve">выми актами Администрации </w:t>
      </w:r>
      <w:r w:rsidR="00417463">
        <w:rPr>
          <w:sz w:val="28"/>
          <w:szCs w:val="28"/>
        </w:rPr>
        <w:t>городского поселения «Нижний Одес»</w:t>
      </w:r>
      <w:r w:rsidRPr="00F53E5F">
        <w:rPr>
          <w:sz w:val="28"/>
          <w:szCs w:val="28"/>
        </w:rPr>
        <w:t>.</w:t>
      </w: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</w:t>
      </w:r>
      <w:r w:rsidR="00A773AF">
        <w:rPr>
          <w:sz w:val="28"/>
          <w:szCs w:val="28"/>
        </w:rPr>
        <w:t>Ад</w:t>
      </w:r>
      <w:r>
        <w:rPr>
          <w:sz w:val="28"/>
          <w:szCs w:val="28"/>
        </w:rPr>
        <w:t>министраци</w:t>
      </w:r>
      <w:r w:rsidR="00A773AF">
        <w:rPr>
          <w:sz w:val="28"/>
          <w:szCs w:val="28"/>
        </w:rPr>
        <w:t>я городск</w:t>
      </w:r>
      <w:r w:rsidR="00A773AF">
        <w:rPr>
          <w:sz w:val="28"/>
          <w:szCs w:val="28"/>
        </w:rPr>
        <w:t>о</w:t>
      </w:r>
      <w:r w:rsidR="00A773AF">
        <w:rPr>
          <w:sz w:val="28"/>
          <w:szCs w:val="28"/>
        </w:rPr>
        <w:t>го поселения «Нижний Одес»</w:t>
      </w:r>
      <w:r w:rsidRPr="00F53E5F">
        <w:rPr>
          <w:sz w:val="28"/>
          <w:szCs w:val="28"/>
        </w:rPr>
        <w:t>.</w:t>
      </w: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дворовых территорий МКД </w:t>
      </w:r>
      <w:r>
        <w:rPr>
          <w:sz w:val="28"/>
          <w:szCs w:val="28"/>
        </w:rPr>
        <w:t xml:space="preserve">и общественных территорий </w:t>
      </w:r>
      <w:r w:rsidRPr="00F53E5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их в адресные переч</w:t>
      </w:r>
      <w:r w:rsidRPr="00F53E5F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>;</w:t>
      </w:r>
    </w:p>
    <w:p w:rsidR="00214F67" w:rsidRPr="00583A5B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>
        <w:rPr>
          <w:sz w:val="28"/>
          <w:szCs w:val="28"/>
        </w:rPr>
        <w:t xml:space="preserve">Общественной рабочей </w:t>
      </w:r>
      <w:r w:rsidR="00E0359F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, </w:t>
      </w:r>
      <w:r w:rsidRPr="00F53E5F">
        <w:rPr>
          <w:sz w:val="28"/>
          <w:szCs w:val="28"/>
        </w:rPr>
        <w:t>созданной постановлен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 xml:space="preserve">ем Администрации </w:t>
      </w:r>
      <w:r w:rsidR="00E0359F">
        <w:rPr>
          <w:sz w:val="28"/>
          <w:szCs w:val="28"/>
        </w:rPr>
        <w:t>городского поселения «Нижний Одес» от 04 августа 2017 года № 240;</w:t>
      </w:r>
    </w:p>
    <w:p w:rsidR="00214F67" w:rsidRPr="00B143B0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</w:t>
      </w:r>
      <w:r w:rsidRPr="00572ED1">
        <w:rPr>
          <w:sz w:val="28"/>
          <w:szCs w:val="28"/>
        </w:rPr>
        <w:t>целью формирования предварител</w:t>
      </w:r>
      <w:r w:rsidRPr="00572ED1">
        <w:rPr>
          <w:sz w:val="28"/>
          <w:szCs w:val="28"/>
        </w:rPr>
        <w:t>ь</w:t>
      </w:r>
      <w:r w:rsidRPr="00572ED1">
        <w:rPr>
          <w:sz w:val="28"/>
          <w:szCs w:val="28"/>
        </w:rPr>
        <w:t>ных адресных перечней дворовых территорий МКД (Таблица № 6 Приложения № 1) и общественных территорий (Таблица № 7 Приложения № 1).</w:t>
      </w:r>
    </w:p>
    <w:p w:rsidR="00214F67" w:rsidRPr="002D5812" w:rsidRDefault="00214F67" w:rsidP="00214F67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</w:t>
      </w:r>
      <w:r w:rsidRPr="00B143B0">
        <w:rPr>
          <w:sz w:val="28"/>
          <w:szCs w:val="28"/>
        </w:rPr>
        <w:t xml:space="preserve"> дворовых территорий МКД</w:t>
      </w:r>
      <w:r>
        <w:rPr>
          <w:sz w:val="28"/>
          <w:szCs w:val="28"/>
        </w:rPr>
        <w:t xml:space="preserve"> и общественных территорий утверждаю</w:t>
      </w:r>
      <w:r w:rsidRPr="00B143B0">
        <w:rPr>
          <w:sz w:val="28"/>
          <w:szCs w:val="28"/>
        </w:rPr>
        <w:t>т</w:t>
      </w:r>
      <w:r w:rsidRPr="00B143B0">
        <w:rPr>
          <w:sz w:val="28"/>
          <w:szCs w:val="28"/>
        </w:rPr>
        <w:t>ся постановлением Администрации</w:t>
      </w:r>
      <w:r w:rsidR="00107C2B">
        <w:rPr>
          <w:sz w:val="28"/>
          <w:szCs w:val="28"/>
        </w:rPr>
        <w:t xml:space="preserve"> </w:t>
      </w:r>
      <w:r w:rsidR="00E0359F">
        <w:rPr>
          <w:sz w:val="28"/>
          <w:szCs w:val="28"/>
        </w:rPr>
        <w:t>городского поселения «Нижний Одес»</w:t>
      </w:r>
      <w:r>
        <w:rPr>
          <w:sz w:val="28"/>
          <w:szCs w:val="28"/>
        </w:rPr>
        <w:t>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Администрации </w:t>
      </w:r>
      <w:r w:rsidR="00E0359F">
        <w:rPr>
          <w:sz w:val="28"/>
          <w:szCs w:val="28"/>
        </w:rPr>
        <w:t>городского поселения «Нижний Одес»;</w:t>
      </w:r>
    </w:p>
    <w:p w:rsidR="00214F67" w:rsidRPr="00F53E5F" w:rsidRDefault="00214F67" w:rsidP="00214F67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sz w:val="28"/>
          <w:szCs w:val="28"/>
        </w:rPr>
        <w:t>е</w:t>
      </w:r>
      <w:r w:rsidRPr="00F53E5F">
        <w:rPr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  <w:r w:rsidRPr="002D5812">
        <w:rPr>
          <w:sz w:val="28"/>
          <w:szCs w:val="28"/>
        </w:rPr>
        <w:t>Исполнитель организует выполнение программных мероприятий путем закл</w:t>
      </w:r>
      <w:r w:rsidRPr="002D5812">
        <w:rPr>
          <w:sz w:val="28"/>
          <w:szCs w:val="28"/>
        </w:rPr>
        <w:t>ю</w:t>
      </w:r>
      <w:r w:rsidRPr="002D5812">
        <w:rPr>
          <w:sz w:val="28"/>
          <w:szCs w:val="28"/>
        </w:rPr>
        <w:t>чения соответствующих муниципальных контрактов</w:t>
      </w:r>
      <w:r>
        <w:rPr>
          <w:sz w:val="28"/>
          <w:szCs w:val="28"/>
        </w:rPr>
        <w:t xml:space="preserve"> (договоров, соглашений)</w:t>
      </w:r>
      <w:r w:rsidRPr="002D5812">
        <w:rPr>
          <w:sz w:val="28"/>
          <w:szCs w:val="28"/>
        </w:rPr>
        <w:t xml:space="preserve"> с подрядными организациями и осуществляют контроль за надлежащим исполнен</w:t>
      </w:r>
      <w:r w:rsidRPr="002D5812">
        <w:rPr>
          <w:sz w:val="28"/>
          <w:szCs w:val="28"/>
        </w:rPr>
        <w:t>и</w:t>
      </w:r>
      <w:r w:rsidRPr="002D5812">
        <w:rPr>
          <w:sz w:val="28"/>
          <w:szCs w:val="28"/>
        </w:rPr>
        <w:t xml:space="preserve">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</w:t>
      </w:r>
      <w:r w:rsidRPr="00572ED1">
        <w:rPr>
          <w:sz w:val="28"/>
          <w:szCs w:val="28"/>
        </w:rPr>
        <w:t>государственный и муниципальных нужд». План реализ</w:t>
      </w:r>
      <w:r w:rsidRPr="00572ED1">
        <w:rPr>
          <w:sz w:val="28"/>
          <w:szCs w:val="28"/>
        </w:rPr>
        <w:t>а</w:t>
      </w:r>
      <w:r w:rsidRPr="00572ED1">
        <w:rPr>
          <w:sz w:val="28"/>
          <w:szCs w:val="28"/>
        </w:rPr>
        <w:t>ции Программы представлен в Таблице № 5 приложения № 1 к настоящей Пр</w:t>
      </w:r>
      <w:r w:rsidRPr="00572ED1">
        <w:rPr>
          <w:sz w:val="28"/>
          <w:szCs w:val="28"/>
        </w:rPr>
        <w:t>о</w:t>
      </w:r>
      <w:r w:rsidRPr="00572ED1">
        <w:rPr>
          <w:sz w:val="28"/>
          <w:szCs w:val="28"/>
        </w:rPr>
        <w:t>грамме.</w:t>
      </w:r>
    </w:p>
    <w:p w:rsidR="00214F67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965F4C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65F4C">
        <w:rPr>
          <w:sz w:val="28"/>
          <w:szCs w:val="28"/>
        </w:rPr>
        <w:t>Порядок включения предложений заинтересованных лиц о включении дв</w:t>
      </w:r>
      <w:r w:rsidRPr="00965F4C">
        <w:rPr>
          <w:sz w:val="28"/>
          <w:szCs w:val="28"/>
        </w:rPr>
        <w:t>о</w:t>
      </w:r>
      <w:r w:rsidRPr="00965F4C">
        <w:rPr>
          <w:sz w:val="28"/>
          <w:szCs w:val="28"/>
        </w:rPr>
        <w:t>ровой территории и общественной территории в Программу</w:t>
      </w:r>
    </w:p>
    <w:p w:rsidR="00214F67" w:rsidRPr="00965F4C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965F4C" w:rsidRDefault="00214F67" w:rsidP="00214F67">
      <w:pPr>
        <w:ind w:left="709" w:firstLine="425"/>
        <w:jc w:val="both"/>
        <w:rPr>
          <w:sz w:val="28"/>
          <w:szCs w:val="28"/>
        </w:rPr>
      </w:pPr>
      <w:r w:rsidRPr="00965F4C">
        <w:rPr>
          <w:sz w:val="28"/>
          <w:szCs w:val="28"/>
        </w:rPr>
        <w:t>Включение дворовой территории многоквартирных домов и общественной те</w:t>
      </w:r>
      <w:r w:rsidRPr="00965F4C">
        <w:rPr>
          <w:sz w:val="28"/>
          <w:szCs w:val="28"/>
        </w:rPr>
        <w:t>р</w:t>
      </w:r>
      <w:r w:rsidRPr="00965F4C">
        <w:rPr>
          <w:sz w:val="28"/>
          <w:szCs w:val="28"/>
        </w:rPr>
        <w:t>ритории в Программу осуществляется по результатам оценки заявок заинтерес</w:t>
      </w:r>
      <w:r w:rsidRPr="00965F4C">
        <w:rPr>
          <w:sz w:val="28"/>
          <w:szCs w:val="28"/>
        </w:rPr>
        <w:t>о</w:t>
      </w:r>
      <w:r w:rsidRPr="00965F4C">
        <w:rPr>
          <w:sz w:val="28"/>
          <w:szCs w:val="28"/>
        </w:rPr>
        <w:t xml:space="preserve">ванных лиц в Программу исходя из даты предоставления таких предложений при </w:t>
      </w:r>
      <w:r w:rsidRPr="00965F4C">
        <w:rPr>
          <w:sz w:val="28"/>
          <w:szCs w:val="28"/>
        </w:rPr>
        <w:lastRenderedPageBreak/>
        <w:t>условии соответствия установленным требованиям в Порядке, утвержденны</w:t>
      </w:r>
      <w:r w:rsidR="00E0359F">
        <w:rPr>
          <w:sz w:val="28"/>
          <w:szCs w:val="28"/>
        </w:rPr>
        <w:t>м п</w:t>
      </w:r>
      <w:r w:rsidR="00E0359F">
        <w:rPr>
          <w:sz w:val="28"/>
          <w:szCs w:val="28"/>
        </w:rPr>
        <w:t>о</w:t>
      </w:r>
      <w:r w:rsidR="00E0359F">
        <w:rPr>
          <w:sz w:val="28"/>
          <w:szCs w:val="28"/>
        </w:rPr>
        <w:t xml:space="preserve">становлением Администрации городского поселения «Нижний Одес» </w:t>
      </w:r>
      <w:r w:rsidR="00E0359F" w:rsidRPr="00343D1A">
        <w:rPr>
          <w:sz w:val="28"/>
          <w:szCs w:val="28"/>
        </w:rPr>
        <w:t>ль</w:t>
      </w:r>
      <w:r w:rsidR="00E0359F">
        <w:rPr>
          <w:sz w:val="28"/>
          <w:szCs w:val="28"/>
        </w:rPr>
        <w:t xml:space="preserve"> 30.08.2017г. № 267.</w:t>
      </w:r>
    </w:p>
    <w:p w:rsidR="00214F67" w:rsidRPr="00DF144E" w:rsidRDefault="00214F67" w:rsidP="00214F67">
      <w:pPr>
        <w:ind w:left="709" w:firstLine="425"/>
        <w:jc w:val="both"/>
        <w:rPr>
          <w:sz w:val="28"/>
          <w:szCs w:val="28"/>
          <w:highlight w:val="yellow"/>
        </w:rPr>
      </w:pPr>
    </w:p>
    <w:p w:rsidR="008D77EF" w:rsidRDefault="008D77EF" w:rsidP="00214F67">
      <w:pPr>
        <w:ind w:left="709" w:firstLine="425"/>
        <w:jc w:val="center"/>
        <w:rPr>
          <w:sz w:val="28"/>
          <w:szCs w:val="28"/>
        </w:rPr>
      </w:pPr>
    </w:p>
    <w:p w:rsidR="008D77EF" w:rsidRDefault="008D77EF" w:rsidP="00214F67">
      <w:pPr>
        <w:ind w:left="709" w:firstLine="425"/>
        <w:jc w:val="center"/>
        <w:rPr>
          <w:sz w:val="28"/>
          <w:szCs w:val="28"/>
        </w:rPr>
      </w:pPr>
    </w:p>
    <w:p w:rsidR="008D77EF" w:rsidRDefault="008D77EF" w:rsidP="00214F67">
      <w:pPr>
        <w:ind w:left="709" w:firstLine="425"/>
        <w:jc w:val="center"/>
        <w:rPr>
          <w:sz w:val="28"/>
          <w:szCs w:val="28"/>
        </w:rPr>
      </w:pPr>
    </w:p>
    <w:p w:rsidR="00214F67" w:rsidRPr="00965F4C" w:rsidRDefault="00214F67" w:rsidP="00214F67">
      <w:pPr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4.4</w:t>
      </w:r>
      <w:r w:rsidRPr="00965F4C">
        <w:rPr>
          <w:sz w:val="28"/>
          <w:szCs w:val="28"/>
        </w:rPr>
        <w:t>. Порядок разработки, обсуждения с заинтересованными лицами и утве</w:t>
      </w:r>
      <w:r w:rsidRPr="00965F4C">
        <w:rPr>
          <w:sz w:val="28"/>
          <w:szCs w:val="28"/>
        </w:rPr>
        <w:t>р</w:t>
      </w:r>
      <w:r w:rsidRPr="00965F4C">
        <w:rPr>
          <w:sz w:val="28"/>
          <w:szCs w:val="28"/>
        </w:rPr>
        <w:t>ждения дизайн-проекта благоустройства</w:t>
      </w:r>
    </w:p>
    <w:p w:rsidR="00214F67" w:rsidRPr="00965F4C" w:rsidRDefault="00214F67" w:rsidP="00214F67">
      <w:pPr>
        <w:ind w:left="709" w:firstLine="425"/>
        <w:jc w:val="both"/>
        <w:rPr>
          <w:sz w:val="28"/>
          <w:szCs w:val="28"/>
        </w:rPr>
      </w:pPr>
    </w:p>
    <w:p w:rsidR="00214F67" w:rsidRPr="00965F4C" w:rsidRDefault="00214F67" w:rsidP="00214F67">
      <w:pPr>
        <w:ind w:left="709" w:firstLine="425"/>
        <w:jc w:val="both"/>
        <w:rPr>
          <w:sz w:val="28"/>
          <w:szCs w:val="28"/>
        </w:rPr>
      </w:pPr>
      <w:r w:rsidRPr="00965F4C">
        <w:rPr>
          <w:sz w:val="28"/>
          <w:szCs w:val="28"/>
        </w:rPr>
        <w:t>Разработка, обсуждение с заинтересованными лицами и утверждение дизайн-проектов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</w:t>
      </w:r>
      <w:r w:rsidRPr="00965F4C">
        <w:rPr>
          <w:sz w:val="28"/>
          <w:szCs w:val="28"/>
        </w:rPr>
        <w:t>о</w:t>
      </w:r>
      <w:r w:rsidRPr="00965F4C">
        <w:rPr>
          <w:sz w:val="28"/>
          <w:szCs w:val="28"/>
        </w:rPr>
        <w:t>устройства, предполагаемых к размещению на соответствующей территории ос</w:t>
      </w:r>
      <w:r w:rsidRPr="00965F4C">
        <w:rPr>
          <w:sz w:val="28"/>
          <w:szCs w:val="28"/>
        </w:rPr>
        <w:t>у</w:t>
      </w:r>
      <w:r w:rsidRPr="00965F4C">
        <w:rPr>
          <w:sz w:val="28"/>
          <w:szCs w:val="28"/>
        </w:rPr>
        <w:t>ществляется в соответствии с Порядком, утвержденным постановлением Админ</w:t>
      </w:r>
      <w:r w:rsidRPr="00965F4C">
        <w:rPr>
          <w:sz w:val="28"/>
          <w:szCs w:val="28"/>
        </w:rPr>
        <w:t>и</w:t>
      </w:r>
      <w:r w:rsidRPr="00965F4C">
        <w:rPr>
          <w:sz w:val="28"/>
          <w:szCs w:val="28"/>
        </w:rPr>
        <w:t xml:space="preserve">страции </w:t>
      </w:r>
      <w:r w:rsidR="00E0359F">
        <w:rPr>
          <w:sz w:val="28"/>
          <w:szCs w:val="28"/>
        </w:rPr>
        <w:t xml:space="preserve">городского поселения «Нижний Одес» от </w:t>
      </w:r>
      <w:r w:rsidR="008B1F3C">
        <w:rPr>
          <w:sz w:val="28"/>
          <w:szCs w:val="28"/>
        </w:rPr>
        <w:t>04.08.2017г. № 242.</w:t>
      </w:r>
    </w:p>
    <w:p w:rsidR="002260F2" w:rsidRDefault="002260F2" w:rsidP="00C1528B">
      <w:pPr>
        <w:ind w:left="709" w:firstLine="425"/>
        <w:jc w:val="both"/>
        <w:rPr>
          <w:sz w:val="28"/>
          <w:szCs w:val="28"/>
        </w:rPr>
      </w:pPr>
    </w:p>
    <w:p w:rsidR="00214F67" w:rsidRDefault="00214F67" w:rsidP="00C1528B">
      <w:pPr>
        <w:ind w:left="709" w:firstLine="425"/>
        <w:jc w:val="both"/>
        <w:rPr>
          <w:sz w:val="28"/>
          <w:szCs w:val="28"/>
        </w:rPr>
      </w:pPr>
    </w:p>
    <w:p w:rsidR="00B86478" w:rsidRDefault="00B86478" w:rsidP="00B86478">
      <w:pPr>
        <w:jc w:val="center"/>
        <w:rPr>
          <w:b/>
          <w:sz w:val="28"/>
          <w:szCs w:val="28"/>
        </w:rPr>
      </w:pPr>
      <w:r w:rsidRPr="00B86478">
        <w:rPr>
          <w:b/>
          <w:sz w:val="28"/>
          <w:szCs w:val="28"/>
        </w:rPr>
        <w:t>5. Основные меры правового регулирования в соответствующей сфере, направле</w:t>
      </w:r>
      <w:r w:rsidRPr="00B86478">
        <w:rPr>
          <w:b/>
          <w:sz w:val="28"/>
          <w:szCs w:val="28"/>
        </w:rPr>
        <w:t>н</w:t>
      </w:r>
      <w:r w:rsidRPr="00B86478">
        <w:rPr>
          <w:b/>
          <w:sz w:val="28"/>
          <w:szCs w:val="28"/>
        </w:rPr>
        <w:t>ные на достижение цели и (или) конечных результатов муниципальной программы</w:t>
      </w:r>
    </w:p>
    <w:p w:rsidR="00B86478" w:rsidRPr="00B86478" w:rsidRDefault="00B86478" w:rsidP="00B86478">
      <w:pPr>
        <w:jc w:val="center"/>
        <w:rPr>
          <w:b/>
          <w:sz w:val="28"/>
          <w:szCs w:val="28"/>
        </w:rPr>
      </w:pPr>
    </w:p>
    <w:p w:rsidR="00B86478" w:rsidRDefault="00B86478" w:rsidP="00B86478">
      <w:pPr>
        <w:ind w:left="709" w:firstLine="425"/>
        <w:jc w:val="both"/>
        <w:rPr>
          <w:sz w:val="28"/>
          <w:szCs w:val="28"/>
        </w:rPr>
      </w:pPr>
      <w:r w:rsidRPr="007B0FCE">
        <w:rPr>
          <w:sz w:val="28"/>
          <w:szCs w:val="28"/>
        </w:rPr>
        <w:t>Основные нормативные правовые акты, в соответствии с которыми осущест</w:t>
      </w:r>
      <w:r w:rsidRPr="007B0FCE">
        <w:rPr>
          <w:sz w:val="28"/>
          <w:szCs w:val="28"/>
        </w:rPr>
        <w:t>в</w:t>
      </w:r>
      <w:r w:rsidRPr="007B0FCE">
        <w:rPr>
          <w:sz w:val="28"/>
          <w:szCs w:val="28"/>
        </w:rPr>
        <w:t>ляется правовое регулирование в сфере реализации Программы:</w:t>
      </w:r>
    </w:p>
    <w:p w:rsidR="00B86478" w:rsidRDefault="00B86478" w:rsidP="00B86478">
      <w:pPr>
        <w:ind w:left="709" w:firstLine="425"/>
        <w:jc w:val="both"/>
        <w:rPr>
          <w:sz w:val="28"/>
          <w:szCs w:val="28"/>
        </w:rPr>
      </w:pPr>
      <w:r w:rsidRPr="00B86478">
        <w:rPr>
          <w:sz w:val="28"/>
          <w:szCs w:val="28"/>
        </w:rPr>
        <w:t>Прика</w:t>
      </w:r>
      <w:r>
        <w:rPr>
          <w:sz w:val="28"/>
          <w:szCs w:val="28"/>
        </w:rPr>
        <w:t>з</w:t>
      </w:r>
      <w:r w:rsidRPr="00B86478">
        <w:rPr>
          <w:sz w:val="28"/>
          <w:szCs w:val="28"/>
        </w:rPr>
        <w:t xml:space="preserve"> министерства строительства и жилищно-коммунального хозяйства Ро</w:t>
      </w:r>
      <w:r w:rsidRPr="00B86478">
        <w:rPr>
          <w:sz w:val="28"/>
          <w:szCs w:val="28"/>
        </w:rPr>
        <w:t>с</w:t>
      </w:r>
      <w:r w:rsidRPr="00B86478">
        <w:rPr>
          <w:sz w:val="28"/>
          <w:szCs w:val="28"/>
        </w:rPr>
        <w:t xml:space="preserve">сийской Федерации </w:t>
      </w:r>
      <w:r>
        <w:rPr>
          <w:sz w:val="28"/>
          <w:szCs w:val="28"/>
        </w:rPr>
        <w:t>от 6 апреля 2017 года №</w:t>
      </w:r>
      <w:r w:rsidRPr="00B86478">
        <w:rPr>
          <w:sz w:val="28"/>
          <w:szCs w:val="28"/>
        </w:rPr>
        <w:t xml:space="preserve"> 691/пр «Об утверждении методич</w:t>
      </w:r>
      <w:r w:rsidRPr="00B86478">
        <w:rPr>
          <w:sz w:val="28"/>
          <w:szCs w:val="28"/>
        </w:rPr>
        <w:t>е</w:t>
      </w:r>
      <w:r w:rsidRPr="00B86478">
        <w:rPr>
          <w:sz w:val="28"/>
          <w:szCs w:val="28"/>
        </w:rPr>
        <w:t>ских рекомендаций по подготовке государственных программ субъектов Росси</w:t>
      </w:r>
      <w:r w:rsidRPr="00B86478">
        <w:rPr>
          <w:sz w:val="28"/>
          <w:szCs w:val="28"/>
        </w:rPr>
        <w:t>й</w:t>
      </w:r>
      <w:r w:rsidRPr="00B86478">
        <w:rPr>
          <w:sz w:val="28"/>
          <w:szCs w:val="28"/>
        </w:rPr>
        <w:t>ской Федерации и муниципальных программ формирования современной горо</w:t>
      </w:r>
      <w:r w:rsidRPr="00B86478">
        <w:rPr>
          <w:sz w:val="28"/>
          <w:szCs w:val="28"/>
        </w:rPr>
        <w:t>д</w:t>
      </w:r>
      <w:r w:rsidRPr="00B86478">
        <w:rPr>
          <w:sz w:val="28"/>
          <w:szCs w:val="28"/>
        </w:rPr>
        <w:t>ской среды в рамках реализации приоритетного проекта «</w:t>
      </w:r>
      <w:r>
        <w:rPr>
          <w:sz w:val="28"/>
          <w:szCs w:val="28"/>
        </w:rPr>
        <w:t>Ф</w:t>
      </w:r>
      <w:r w:rsidRPr="00B86478">
        <w:rPr>
          <w:sz w:val="28"/>
          <w:szCs w:val="28"/>
        </w:rPr>
        <w:t>ормирование комфор</w:t>
      </w:r>
      <w:r w:rsidRPr="00B86478">
        <w:rPr>
          <w:sz w:val="28"/>
          <w:szCs w:val="28"/>
        </w:rPr>
        <w:t>т</w:t>
      </w:r>
      <w:r w:rsidRPr="00B86478">
        <w:rPr>
          <w:sz w:val="28"/>
          <w:szCs w:val="28"/>
        </w:rPr>
        <w:t>ной городской среды» на 2018 - 202</w:t>
      </w:r>
      <w:r w:rsidR="009669E1">
        <w:rPr>
          <w:sz w:val="28"/>
          <w:szCs w:val="28"/>
        </w:rPr>
        <w:t>4</w:t>
      </w:r>
      <w:r w:rsidRPr="00B8647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9669E1" w:rsidRDefault="009669E1" w:rsidP="00B86478">
      <w:pPr>
        <w:ind w:left="709" w:firstLine="425"/>
        <w:jc w:val="both"/>
        <w:rPr>
          <w:sz w:val="28"/>
          <w:szCs w:val="28"/>
        </w:rPr>
      </w:pPr>
      <w:r w:rsidRPr="009669E1">
        <w:rPr>
          <w:i/>
          <w:sz w:val="28"/>
          <w:szCs w:val="28"/>
        </w:rPr>
        <w:t>( в ред. Постановления № 72 от 25.03.2019г.)</w:t>
      </w:r>
    </w:p>
    <w:p w:rsidR="006E5256" w:rsidRPr="006E5256" w:rsidRDefault="006E5256" w:rsidP="006E5256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6E5256">
        <w:rPr>
          <w:sz w:val="28"/>
          <w:szCs w:val="28"/>
        </w:rPr>
        <w:t xml:space="preserve"> Правительства Российской Федерации от 10 февраля 2017 </w:t>
      </w:r>
      <w:r>
        <w:rPr>
          <w:sz w:val="28"/>
          <w:szCs w:val="28"/>
        </w:rPr>
        <w:t>года №</w:t>
      </w:r>
      <w:r w:rsidRPr="006E5256">
        <w:rPr>
          <w:sz w:val="28"/>
          <w:szCs w:val="28"/>
        </w:rPr>
        <w:t xml:space="preserve"> 169 «Об утверждении Правил предоставления и распределения субсидий из ф</w:t>
      </w:r>
      <w:r w:rsidRPr="006E5256">
        <w:rPr>
          <w:sz w:val="28"/>
          <w:szCs w:val="28"/>
        </w:rPr>
        <w:t>е</w:t>
      </w:r>
      <w:r w:rsidRPr="006E5256">
        <w:rPr>
          <w:sz w:val="28"/>
          <w:szCs w:val="28"/>
        </w:rPr>
        <w:t>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».</w:t>
      </w:r>
    </w:p>
    <w:p w:rsidR="006E5256" w:rsidRPr="006E5256" w:rsidRDefault="006E5256" w:rsidP="006E5256">
      <w:pPr>
        <w:ind w:left="709" w:firstLine="425"/>
        <w:jc w:val="both"/>
        <w:rPr>
          <w:sz w:val="28"/>
          <w:szCs w:val="28"/>
        </w:rPr>
      </w:pPr>
      <w:r w:rsidRPr="006E5256">
        <w:rPr>
          <w:sz w:val="28"/>
          <w:szCs w:val="28"/>
        </w:rPr>
        <w:t>В дальнейшем, разработка и утверждение дополнительных нормативных пр</w:t>
      </w:r>
      <w:r w:rsidRPr="006E5256">
        <w:rPr>
          <w:sz w:val="28"/>
          <w:szCs w:val="28"/>
        </w:rPr>
        <w:t>а</w:t>
      </w:r>
      <w:r w:rsidRPr="006E5256">
        <w:rPr>
          <w:sz w:val="28"/>
          <w:szCs w:val="28"/>
        </w:rPr>
        <w:t>вовых актов будетосуществляться по мере необходимости, в случае внесения и</w:t>
      </w:r>
      <w:r w:rsidRPr="006E5256">
        <w:rPr>
          <w:sz w:val="28"/>
          <w:szCs w:val="28"/>
        </w:rPr>
        <w:t>з</w:t>
      </w:r>
      <w:r w:rsidRPr="006E5256">
        <w:rPr>
          <w:sz w:val="28"/>
          <w:szCs w:val="28"/>
        </w:rPr>
        <w:t>менений и (или) принятия нормативных правовых актов на федеральном и облас</w:t>
      </w:r>
      <w:r w:rsidRPr="006E5256">
        <w:rPr>
          <w:sz w:val="28"/>
          <w:szCs w:val="28"/>
        </w:rPr>
        <w:t>т</w:t>
      </w:r>
      <w:r w:rsidRPr="006E5256">
        <w:rPr>
          <w:sz w:val="28"/>
          <w:szCs w:val="28"/>
        </w:rPr>
        <w:t xml:space="preserve">ном уровнях, затрагивающих сферу реализации настоящей </w:t>
      </w:r>
      <w:r>
        <w:rPr>
          <w:sz w:val="28"/>
          <w:szCs w:val="28"/>
        </w:rPr>
        <w:t>П</w:t>
      </w:r>
      <w:r w:rsidRPr="006E5256">
        <w:rPr>
          <w:sz w:val="28"/>
          <w:szCs w:val="28"/>
        </w:rPr>
        <w:t>рограммы.</w:t>
      </w:r>
    </w:p>
    <w:p w:rsidR="006E5256" w:rsidRPr="00B86478" w:rsidRDefault="006E5256" w:rsidP="006E5256">
      <w:pPr>
        <w:ind w:left="709" w:firstLine="425"/>
        <w:jc w:val="both"/>
        <w:rPr>
          <w:sz w:val="28"/>
          <w:szCs w:val="28"/>
        </w:rPr>
      </w:pPr>
    </w:p>
    <w:p w:rsidR="00C42D68" w:rsidRDefault="00C42D68" w:rsidP="00C42D68">
      <w:pPr>
        <w:ind w:left="709" w:firstLine="425"/>
        <w:jc w:val="center"/>
        <w:rPr>
          <w:b/>
          <w:sz w:val="28"/>
          <w:szCs w:val="28"/>
        </w:rPr>
      </w:pPr>
      <w:r w:rsidRPr="00C42D68">
        <w:rPr>
          <w:b/>
          <w:sz w:val="28"/>
          <w:szCs w:val="28"/>
        </w:rPr>
        <w:t xml:space="preserve">6. Прогноз конечных результатов муниципальной программы. </w:t>
      </w:r>
    </w:p>
    <w:p w:rsidR="00C42D68" w:rsidRDefault="00C42D68" w:rsidP="00C42D68">
      <w:pPr>
        <w:ind w:left="709" w:firstLine="425"/>
        <w:jc w:val="center"/>
        <w:rPr>
          <w:b/>
          <w:sz w:val="28"/>
          <w:szCs w:val="28"/>
        </w:rPr>
      </w:pPr>
      <w:r w:rsidRPr="00C42D68">
        <w:rPr>
          <w:b/>
          <w:sz w:val="28"/>
          <w:szCs w:val="28"/>
        </w:rPr>
        <w:t>Перечень целевых индикаторов и показателей муниципальной программы</w:t>
      </w:r>
    </w:p>
    <w:p w:rsidR="00EB4ED2" w:rsidRPr="00C42D68" w:rsidRDefault="00EB4ED2" w:rsidP="00C42D68">
      <w:pPr>
        <w:ind w:left="709" w:firstLine="425"/>
        <w:jc w:val="center"/>
        <w:rPr>
          <w:b/>
          <w:sz w:val="28"/>
          <w:szCs w:val="28"/>
        </w:rPr>
      </w:pP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Прогнозируемые конечные результаты реализации Программы предусматр</w:t>
      </w:r>
      <w:r w:rsidRPr="002825BD">
        <w:rPr>
          <w:sz w:val="28"/>
          <w:szCs w:val="28"/>
        </w:rPr>
        <w:t>и</w:t>
      </w:r>
      <w:r w:rsidRPr="002825BD">
        <w:rPr>
          <w:sz w:val="28"/>
          <w:szCs w:val="28"/>
        </w:rPr>
        <w:t xml:space="preserve">вают повышение уровня благоустройства территории </w:t>
      </w:r>
      <w:r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</w:t>
      </w:r>
      <w:r w:rsidR="008B1F3C">
        <w:rPr>
          <w:sz w:val="28"/>
          <w:szCs w:val="28"/>
        </w:rPr>
        <w:t>ж</w:t>
      </w:r>
      <w:r w:rsidR="008B1F3C">
        <w:rPr>
          <w:sz w:val="28"/>
          <w:szCs w:val="28"/>
        </w:rPr>
        <w:lastRenderedPageBreak/>
        <w:t>ний Одес»</w:t>
      </w:r>
      <w:r w:rsidRPr="002825BD">
        <w:rPr>
          <w:sz w:val="28"/>
          <w:szCs w:val="28"/>
        </w:rPr>
        <w:t>, улучшение санитарного содержания территорий, экологической без</w:t>
      </w:r>
      <w:r w:rsidRPr="002825BD">
        <w:rPr>
          <w:sz w:val="28"/>
          <w:szCs w:val="28"/>
        </w:rPr>
        <w:t>о</w:t>
      </w:r>
      <w:r w:rsidRPr="002825BD">
        <w:rPr>
          <w:sz w:val="28"/>
          <w:szCs w:val="28"/>
        </w:rPr>
        <w:t>пасности населенного пункта.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В результате реализации программы ожидается создание условий, обеспеч</w:t>
      </w:r>
      <w:r w:rsidRPr="002825BD">
        <w:rPr>
          <w:sz w:val="28"/>
          <w:szCs w:val="28"/>
        </w:rPr>
        <w:t>и</w:t>
      </w:r>
      <w:r w:rsidRPr="002825BD">
        <w:rPr>
          <w:sz w:val="28"/>
          <w:szCs w:val="28"/>
        </w:rPr>
        <w:t xml:space="preserve">вающих комфортные условия для работы и отдыха населения на территории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«</w:t>
      </w:r>
      <w:r w:rsidR="008B1F3C">
        <w:rPr>
          <w:sz w:val="28"/>
          <w:szCs w:val="28"/>
        </w:rPr>
        <w:t>Нижний Одес</w:t>
      </w:r>
      <w:r>
        <w:rPr>
          <w:sz w:val="28"/>
          <w:szCs w:val="28"/>
        </w:rPr>
        <w:t>»</w:t>
      </w:r>
      <w:r w:rsidRPr="002825BD">
        <w:rPr>
          <w:sz w:val="28"/>
          <w:szCs w:val="28"/>
        </w:rPr>
        <w:t>.</w:t>
      </w:r>
    </w:p>
    <w:p w:rsid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Планируется эффективная координация деятельности организаций, обеспеч</w:t>
      </w:r>
      <w:r w:rsidRPr="002825BD">
        <w:rPr>
          <w:sz w:val="28"/>
          <w:szCs w:val="28"/>
        </w:rPr>
        <w:t>и</w:t>
      </w:r>
      <w:r w:rsidRPr="002825BD">
        <w:rPr>
          <w:sz w:val="28"/>
          <w:szCs w:val="28"/>
        </w:rPr>
        <w:t xml:space="preserve">вающих реализацию мероприятий по благоустройству территории </w:t>
      </w:r>
      <w:r w:rsidR="00EB4ED2">
        <w:rPr>
          <w:sz w:val="28"/>
          <w:szCs w:val="28"/>
        </w:rPr>
        <w:t>городского п</w:t>
      </w:r>
      <w:r w:rsidR="00EB4ED2">
        <w:rPr>
          <w:sz w:val="28"/>
          <w:szCs w:val="28"/>
        </w:rPr>
        <w:t>о</w:t>
      </w:r>
      <w:r w:rsidR="00EB4ED2">
        <w:rPr>
          <w:sz w:val="28"/>
          <w:szCs w:val="28"/>
        </w:rPr>
        <w:t>селения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>,и организаций, имеющих на балансе инженерные сети, что позволит исключить случаи раскопки инженерных сетей на вновь отремонт</w:t>
      </w:r>
      <w:r w:rsidRPr="002825BD">
        <w:rPr>
          <w:sz w:val="28"/>
          <w:szCs w:val="28"/>
        </w:rPr>
        <w:t>и</w:t>
      </w:r>
      <w:r w:rsidRPr="002825BD">
        <w:rPr>
          <w:sz w:val="28"/>
          <w:szCs w:val="28"/>
        </w:rPr>
        <w:t>рованных объектах благоустройства и восстановление благоустройства после пр</w:t>
      </w:r>
      <w:r w:rsidRPr="002825BD">
        <w:rPr>
          <w:sz w:val="28"/>
          <w:szCs w:val="28"/>
        </w:rPr>
        <w:t>о</w:t>
      </w:r>
      <w:r w:rsidRPr="002825BD">
        <w:rPr>
          <w:sz w:val="28"/>
          <w:szCs w:val="28"/>
        </w:rPr>
        <w:t>ведения земляных работ.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В результате реализации Программы ожидается: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−увеличение доли благоустроенных территорий общего пользования населения от общего количества таких территорий;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−увеличение площади отремонтированного асфальтового, асфальтобетонного покрытия территорий общего пользования населения;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−увеличение количества установленных уличных осветительных приборов на территориях общего пользования;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−увеличение доли благоустроенных дворовых территорий от общего количес</w:t>
      </w:r>
      <w:r w:rsidRPr="002825BD">
        <w:rPr>
          <w:sz w:val="28"/>
          <w:szCs w:val="28"/>
        </w:rPr>
        <w:t>т</w:t>
      </w:r>
      <w:r w:rsidRPr="002825BD">
        <w:rPr>
          <w:sz w:val="28"/>
          <w:szCs w:val="28"/>
        </w:rPr>
        <w:t xml:space="preserve">ва дворовых территорий; 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−увеличение доли многоквартирных домов с благоустроенными дворовыми территориями;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−совершенствование эстетического состояния территории </w:t>
      </w:r>
      <w:r w:rsidR="00EB4ED2">
        <w:rPr>
          <w:sz w:val="28"/>
          <w:szCs w:val="28"/>
        </w:rPr>
        <w:t>городского посел</w:t>
      </w:r>
      <w:r w:rsidR="00EB4ED2">
        <w:rPr>
          <w:sz w:val="28"/>
          <w:szCs w:val="28"/>
        </w:rPr>
        <w:t>е</w:t>
      </w:r>
      <w:r w:rsidR="00EB4ED2">
        <w:rPr>
          <w:sz w:val="28"/>
          <w:szCs w:val="28"/>
        </w:rPr>
        <w:t>ния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>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−увеличение площади благоустроенных зелёных насаждений в</w:t>
      </w:r>
      <w:r w:rsidR="00EB4ED2">
        <w:rPr>
          <w:sz w:val="28"/>
          <w:szCs w:val="28"/>
        </w:rPr>
        <w:t>городском пос</w:t>
      </w:r>
      <w:r w:rsidR="00EB4ED2">
        <w:rPr>
          <w:sz w:val="28"/>
          <w:szCs w:val="28"/>
        </w:rPr>
        <w:t>е</w:t>
      </w:r>
      <w:r w:rsidR="00EB4ED2">
        <w:rPr>
          <w:sz w:val="28"/>
          <w:szCs w:val="28"/>
        </w:rPr>
        <w:t>лении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 xml:space="preserve">; 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−повышение уровня доверия населения к власти за счёт его участия в выявл</w:t>
      </w:r>
      <w:r w:rsidRPr="002825BD">
        <w:rPr>
          <w:sz w:val="28"/>
          <w:szCs w:val="28"/>
        </w:rPr>
        <w:t>е</w:t>
      </w:r>
      <w:r w:rsidRPr="002825BD">
        <w:rPr>
          <w:sz w:val="28"/>
          <w:szCs w:val="28"/>
        </w:rPr>
        <w:t>нии и согласовании путей решения острых проблем, в выборе, реализации и мон</w:t>
      </w:r>
      <w:r w:rsidRPr="002825BD">
        <w:rPr>
          <w:sz w:val="28"/>
          <w:szCs w:val="28"/>
        </w:rPr>
        <w:t>и</w:t>
      </w:r>
      <w:r w:rsidRPr="002825BD">
        <w:rPr>
          <w:sz w:val="28"/>
          <w:szCs w:val="28"/>
        </w:rPr>
        <w:t>торинге программ;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−повышение эффективности бюджетных расходов за счёт вовлечения общес</w:t>
      </w:r>
      <w:r w:rsidRPr="002825BD">
        <w:rPr>
          <w:sz w:val="28"/>
          <w:szCs w:val="28"/>
        </w:rPr>
        <w:t>т</w:t>
      </w:r>
      <w:r w:rsidRPr="002825BD">
        <w:rPr>
          <w:sz w:val="28"/>
          <w:szCs w:val="28"/>
        </w:rPr>
        <w:t>венности в процессы принятия решений на местном уровне и усиления обществе</w:t>
      </w:r>
      <w:r w:rsidRPr="002825BD">
        <w:rPr>
          <w:sz w:val="28"/>
          <w:szCs w:val="28"/>
        </w:rPr>
        <w:t>н</w:t>
      </w:r>
      <w:r w:rsidRPr="002825BD">
        <w:rPr>
          <w:sz w:val="28"/>
          <w:szCs w:val="28"/>
        </w:rPr>
        <w:t xml:space="preserve">ного контроля за действиями органов местного </w:t>
      </w:r>
      <w:r w:rsidR="00A83A0C">
        <w:rPr>
          <w:sz w:val="28"/>
          <w:szCs w:val="28"/>
        </w:rPr>
        <w:t>сам</w:t>
      </w:r>
      <w:r w:rsidRPr="002825BD">
        <w:rPr>
          <w:sz w:val="28"/>
          <w:szCs w:val="28"/>
        </w:rPr>
        <w:t>оуправления;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−благоустройство дворовых территорий многоквартирных домов и мест общего пользования на территории </w:t>
      </w:r>
      <w:r w:rsidR="00EB4ED2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 xml:space="preserve">; 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−обеспеченность гармоничной архитектурно-ландшафтной среды </w:t>
      </w:r>
      <w:r w:rsidR="00EB4ED2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EB4ED2">
        <w:rPr>
          <w:sz w:val="28"/>
          <w:szCs w:val="28"/>
        </w:rPr>
        <w:t>»</w:t>
      </w:r>
      <w:r w:rsidRPr="002825BD">
        <w:rPr>
          <w:sz w:val="28"/>
          <w:szCs w:val="28"/>
        </w:rPr>
        <w:t xml:space="preserve">. 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</w:t>
      </w:r>
      <w:r w:rsidRPr="002825BD">
        <w:rPr>
          <w:sz w:val="28"/>
          <w:szCs w:val="28"/>
        </w:rPr>
        <w:t>у</w:t>
      </w:r>
      <w:r w:rsidRPr="002825BD">
        <w:rPr>
          <w:sz w:val="28"/>
          <w:szCs w:val="28"/>
        </w:rPr>
        <w:t>точных итогов.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Основными рисками, оказывающими влияние на конечные результаты реализ</w:t>
      </w:r>
      <w:r w:rsidRPr="002825BD">
        <w:rPr>
          <w:sz w:val="28"/>
          <w:szCs w:val="28"/>
        </w:rPr>
        <w:t>а</w:t>
      </w:r>
      <w:r w:rsidRPr="002825BD">
        <w:rPr>
          <w:sz w:val="28"/>
          <w:szCs w:val="28"/>
        </w:rPr>
        <w:t>ции мероприятий муниципальной программы, являются: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lastRenderedPageBreak/>
        <w:t>- бюджетные риски, связанные с дефицитом регионального и местных бюдж</w:t>
      </w:r>
      <w:r w:rsidRPr="002825BD">
        <w:rPr>
          <w:sz w:val="28"/>
          <w:szCs w:val="28"/>
        </w:rPr>
        <w:t>е</w:t>
      </w:r>
      <w:r w:rsidRPr="002825BD">
        <w:rPr>
          <w:sz w:val="28"/>
          <w:szCs w:val="28"/>
        </w:rPr>
        <w:t>тов и возможностью невыполнения своих обязательств по софинансированию м</w:t>
      </w:r>
      <w:r w:rsidRPr="002825BD">
        <w:rPr>
          <w:sz w:val="28"/>
          <w:szCs w:val="28"/>
        </w:rPr>
        <w:t>е</w:t>
      </w:r>
      <w:r w:rsidRPr="002825BD">
        <w:rPr>
          <w:sz w:val="28"/>
          <w:szCs w:val="28"/>
        </w:rPr>
        <w:t>роприятий муниципальной программы;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риски невыполнения исполнителем обязательств, превышения стоимости</w:t>
      </w:r>
      <w:r w:rsidR="008D77EF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пр</w:t>
      </w:r>
      <w:r w:rsidRPr="002825BD">
        <w:rPr>
          <w:sz w:val="28"/>
          <w:szCs w:val="28"/>
        </w:rPr>
        <w:t>о</w:t>
      </w:r>
      <w:r w:rsidRPr="002825BD">
        <w:rPr>
          <w:sz w:val="28"/>
          <w:szCs w:val="28"/>
        </w:rPr>
        <w:t>екта, риски низкого качества работ;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</w:t>
      </w:r>
      <w:r w:rsidRPr="002825BD">
        <w:rPr>
          <w:sz w:val="28"/>
          <w:szCs w:val="28"/>
        </w:rPr>
        <w:t>о</w:t>
      </w:r>
      <w:r w:rsidRPr="002825BD">
        <w:rPr>
          <w:sz w:val="28"/>
          <w:szCs w:val="28"/>
        </w:rPr>
        <w:t>рий.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 xml:space="preserve">В целях выявления и минимизации возможных рисков в процессе </w:t>
      </w:r>
      <w:r w:rsidR="00A83A0C">
        <w:rPr>
          <w:sz w:val="28"/>
          <w:szCs w:val="28"/>
        </w:rPr>
        <w:t>реал</w:t>
      </w:r>
      <w:r w:rsidRPr="002825BD">
        <w:rPr>
          <w:sz w:val="28"/>
          <w:szCs w:val="28"/>
        </w:rPr>
        <w:t>изации муниципальной программы предлагается: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осуществление мониторинга выполнения муниципальной программы, рег</w:t>
      </w:r>
      <w:r w:rsidRPr="002825BD">
        <w:rPr>
          <w:sz w:val="28"/>
          <w:szCs w:val="28"/>
        </w:rPr>
        <w:t>у</w:t>
      </w:r>
      <w:r w:rsidRPr="002825BD">
        <w:rPr>
          <w:sz w:val="28"/>
          <w:szCs w:val="28"/>
        </w:rPr>
        <w:t>лярный анализ</w:t>
      </w:r>
      <w:r w:rsidR="008D77EF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выполнения показателей и мероприятий муниципальной програ</w:t>
      </w:r>
      <w:r w:rsidRPr="002825BD">
        <w:rPr>
          <w:sz w:val="28"/>
          <w:szCs w:val="28"/>
        </w:rPr>
        <w:t>м</w:t>
      </w:r>
      <w:r w:rsidRPr="002825BD">
        <w:rPr>
          <w:sz w:val="28"/>
          <w:szCs w:val="28"/>
        </w:rPr>
        <w:t>мы;</w:t>
      </w:r>
    </w:p>
    <w:p w:rsidR="002825BD" w:rsidRPr="002825BD" w:rsidRDefault="002825BD" w:rsidP="002825BD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- привлечение жителей многоквартирных домов к активному участию в благ</w:t>
      </w:r>
      <w:r w:rsidRPr="002825BD">
        <w:rPr>
          <w:sz w:val="28"/>
          <w:szCs w:val="28"/>
        </w:rPr>
        <w:t>о</w:t>
      </w:r>
      <w:r w:rsidRPr="002825BD">
        <w:rPr>
          <w:sz w:val="28"/>
          <w:szCs w:val="28"/>
        </w:rPr>
        <w:t>устройстве дворовых территорий путем проведения разъяснительной работы.</w:t>
      </w:r>
    </w:p>
    <w:p w:rsidR="00B86478" w:rsidRPr="00C42D68" w:rsidRDefault="002825BD" w:rsidP="00C42D68">
      <w:pPr>
        <w:ind w:left="709" w:firstLine="425"/>
        <w:jc w:val="both"/>
        <w:rPr>
          <w:sz w:val="28"/>
          <w:szCs w:val="28"/>
        </w:rPr>
      </w:pPr>
      <w:r w:rsidRPr="002825BD">
        <w:rPr>
          <w:sz w:val="28"/>
          <w:szCs w:val="28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</w:t>
      </w:r>
      <w:r w:rsidRPr="002825BD">
        <w:rPr>
          <w:sz w:val="28"/>
          <w:szCs w:val="28"/>
        </w:rPr>
        <w:t>о</w:t>
      </w:r>
      <w:r w:rsidRPr="002825BD">
        <w:rPr>
          <w:sz w:val="28"/>
          <w:szCs w:val="28"/>
        </w:rPr>
        <w:t>приятий, плановые значения показателей результата</w:t>
      </w:r>
      <w:r w:rsidR="008D77EF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реализации муниципальной</w:t>
      </w:r>
      <w:r w:rsidR="008D77EF">
        <w:rPr>
          <w:sz w:val="28"/>
          <w:szCs w:val="28"/>
        </w:rPr>
        <w:t xml:space="preserve"> </w:t>
      </w:r>
      <w:r w:rsidRPr="002825BD">
        <w:rPr>
          <w:sz w:val="28"/>
          <w:szCs w:val="28"/>
        </w:rPr>
        <w:t>программы, механизм реализации муниципальной программы, состав исполнит</w:t>
      </w:r>
      <w:r w:rsidRPr="002825BD">
        <w:rPr>
          <w:sz w:val="28"/>
          <w:szCs w:val="28"/>
        </w:rPr>
        <w:t>е</w:t>
      </w:r>
      <w:r w:rsidRPr="002825BD">
        <w:rPr>
          <w:sz w:val="28"/>
          <w:szCs w:val="28"/>
        </w:rPr>
        <w:t>лей мероприятий муниципальной программы.</w:t>
      </w:r>
    </w:p>
    <w:p w:rsidR="00B86478" w:rsidRPr="00C42D68" w:rsidRDefault="00B86478" w:rsidP="00C42D68">
      <w:pPr>
        <w:ind w:left="709" w:firstLine="425"/>
        <w:jc w:val="both"/>
        <w:rPr>
          <w:sz w:val="28"/>
          <w:szCs w:val="28"/>
        </w:rPr>
      </w:pPr>
    </w:p>
    <w:p w:rsidR="00B86478" w:rsidRDefault="00B86478" w:rsidP="00326E88">
      <w:pPr>
        <w:ind w:left="709" w:firstLine="425"/>
        <w:jc w:val="center"/>
        <w:rPr>
          <w:sz w:val="28"/>
          <w:szCs w:val="28"/>
        </w:rPr>
      </w:pPr>
    </w:p>
    <w:p w:rsidR="00326E88" w:rsidRPr="00EB4ED2" w:rsidRDefault="00EB4ED2" w:rsidP="00326E88">
      <w:pPr>
        <w:ind w:left="709" w:firstLine="425"/>
        <w:jc w:val="center"/>
        <w:rPr>
          <w:b/>
          <w:sz w:val="28"/>
          <w:szCs w:val="28"/>
        </w:rPr>
      </w:pPr>
      <w:r w:rsidRPr="00EB4ED2">
        <w:rPr>
          <w:b/>
          <w:sz w:val="28"/>
          <w:szCs w:val="28"/>
        </w:rPr>
        <w:t>7</w:t>
      </w:r>
      <w:r w:rsidR="00326E88" w:rsidRPr="00EB4ED2">
        <w:rPr>
          <w:b/>
          <w:sz w:val="28"/>
          <w:szCs w:val="28"/>
        </w:rPr>
        <w:t>. Объем средств, необходимых на реализацию Программы</w:t>
      </w:r>
    </w:p>
    <w:p w:rsidR="00326E88" w:rsidRPr="00326E88" w:rsidRDefault="00326E88" w:rsidP="00326E88">
      <w:pPr>
        <w:ind w:left="709" w:firstLine="425"/>
        <w:jc w:val="both"/>
        <w:rPr>
          <w:sz w:val="28"/>
          <w:szCs w:val="28"/>
        </w:rPr>
      </w:pPr>
    </w:p>
    <w:p w:rsidR="00326E88" w:rsidRDefault="00AA2085" w:rsidP="00326E88">
      <w:pPr>
        <w:ind w:left="709" w:firstLine="425"/>
        <w:jc w:val="both"/>
        <w:rPr>
          <w:sz w:val="28"/>
          <w:szCs w:val="28"/>
        </w:rPr>
      </w:pPr>
      <w:r w:rsidRPr="00CE4209">
        <w:rPr>
          <w:sz w:val="28"/>
          <w:szCs w:val="28"/>
        </w:rPr>
        <w:t xml:space="preserve">Объем финансовых ресурсов Программы в целом </w:t>
      </w:r>
      <w:r w:rsidRPr="006A0A2D">
        <w:rPr>
          <w:sz w:val="28"/>
          <w:szCs w:val="28"/>
        </w:rPr>
        <w:t xml:space="preserve">составляет </w:t>
      </w:r>
      <w:r w:rsidR="00F75992" w:rsidRPr="00427D6C">
        <w:rPr>
          <w:color w:val="000000"/>
          <w:sz w:val="28"/>
        </w:rPr>
        <w:t>18027,713</w:t>
      </w:r>
      <w:r w:rsidR="00F75992">
        <w:rPr>
          <w:color w:val="000000"/>
          <w:sz w:val="28"/>
        </w:rPr>
        <w:t xml:space="preserve"> </w:t>
      </w:r>
      <w:r>
        <w:rPr>
          <w:sz w:val="28"/>
          <w:szCs w:val="28"/>
        </w:rPr>
        <w:t>тысяч рублей</w:t>
      </w:r>
      <w:r w:rsidR="00326E88" w:rsidRPr="00F53E5F">
        <w:rPr>
          <w:sz w:val="28"/>
          <w:szCs w:val="28"/>
        </w:rPr>
        <w:t xml:space="preserve">. Финансирование осуществляется за счет средств федерального </w:t>
      </w:r>
      <w:r w:rsidR="00326E88">
        <w:rPr>
          <w:sz w:val="28"/>
          <w:szCs w:val="28"/>
        </w:rPr>
        <w:t>бюджета</w:t>
      </w:r>
      <w:r w:rsidR="00326E88" w:rsidRPr="00F53E5F">
        <w:rPr>
          <w:sz w:val="28"/>
          <w:szCs w:val="28"/>
        </w:rPr>
        <w:t xml:space="preserve">, </w:t>
      </w:r>
      <w:r w:rsidR="00326E88">
        <w:rPr>
          <w:sz w:val="28"/>
          <w:szCs w:val="28"/>
        </w:rPr>
        <w:t xml:space="preserve">республиканского </w:t>
      </w:r>
      <w:r w:rsidR="00326E88" w:rsidRPr="00F53E5F">
        <w:rPr>
          <w:sz w:val="28"/>
          <w:szCs w:val="28"/>
        </w:rPr>
        <w:t xml:space="preserve">бюджета Республики </w:t>
      </w:r>
      <w:r w:rsidR="00326E88">
        <w:rPr>
          <w:sz w:val="28"/>
          <w:szCs w:val="28"/>
        </w:rPr>
        <w:t>Коми и средств местного бюджета на у</w:t>
      </w:r>
      <w:r w:rsidR="00326E88">
        <w:rPr>
          <w:sz w:val="28"/>
          <w:szCs w:val="28"/>
        </w:rPr>
        <w:t>с</w:t>
      </w:r>
      <w:r w:rsidR="00326E88">
        <w:rPr>
          <w:sz w:val="28"/>
          <w:szCs w:val="28"/>
        </w:rPr>
        <w:t>ловиях софинансирования.</w:t>
      </w:r>
    </w:p>
    <w:p w:rsidR="00AA2085" w:rsidRDefault="00326E88" w:rsidP="00AA2085">
      <w:pPr>
        <w:ind w:left="709" w:firstLine="425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sz w:val="28"/>
          <w:szCs w:val="28"/>
        </w:rPr>
        <w:t xml:space="preserve">сов содержится в </w:t>
      </w:r>
      <w:r w:rsidR="001005A0" w:rsidRPr="001005A0">
        <w:rPr>
          <w:sz w:val="28"/>
          <w:szCs w:val="28"/>
        </w:rPr>
        <w:t>Та</w:t>
      </w:r>
      <w:r w:rsidR="001005A0" w:rsidRPr="001005A0">
        <w:rPr>
          <w:sz w:val="28"/>
          <w:szCs w:val="28"/>
        </w:rPr>
        <w:t>б</w:t>
      </w:r>
      <w:r w:rsidR="001005A0" w:rsidRPr="001005A0">
        <w:rPr>
          <w:sz w:val="28"/>
          <w:szCs w:val="28"/>
        </w:rPr>
        <w:t>лицах №№3, 4 приложения № 1</w:t>
      </w:r>
      <w:r w:rsidRPr="001005A0">
        <w:rPr>
          <w:sz w:val="28"/>
          <w:szCs w:val="28"/>
        </w:rPr>
        <w:t xml:space="preserve"> к настоящей Программе.</w:t>
      </w:r>
    </w:p>
    <w:p w:rsidR="00AA2085" w:rsidRDefault="00AA2085" w:rsidP="00AA2085">
      <w:pPr>
        <w:ind w:left="709" w:firstLine="425"/>
        <w:jc w:val="both"/>
        <w:rPr>
          <w:sz w:val="28"/>
          <w:szCs w:val="28"/>
        </w:rPr>
      </w:pPr>
      <w:r w:rsidRPr="00AA2085">
        <w:rPr>
          <w:i/>
          <w:sz w:val="28"/>
          <w:szCs w:val="28"/>
        </w:rPr>
        <w:t>(в ред</w:t>
      </w:r>
      <w:r w:rsidR="00E97532">
        <w:rPr>
          <w:i/>
          <w:sz w:val="28"/>
          <w:szCs w:val="28"/>
        </w:rPr>
        <w:t>.</w:t>
      </w:r>
      <w:r w:rsidRPr="00AA2085">
        <w:rPr>
          <w:i/>
          <w:sz w:val="28"/>
          <w:szCs w:val="28"/>
        </w:rPr>
        <w:t xml:space="preserve"> Постановления от 07.05.2018г. № 133)</w:t>
      </w:r>
    </w:p>
    <w:p w:rsidR="00326E88" w:rsidRDefault="00326E88" w:rsidP="00326E88">
      <w:pPr>
        <w:ind w:left="709" w:firstLine="425"/>
        <w:jc w:val="both"/>
        <w:rPr>
          <w:sz w:val="28"/>
          <w:szCs w:val="28"/>
        </w:rPr>
      </w:pPr>
    </w:p>
    <w:p w:rsidR="00EB4ED2" w:rsidRDefault="00EB4ED2" w:rsidP="00EB4ED2">
      <w:pPr>
        <w:ind w:left="709" w:firstLine="709"/>
        <w:jc w:val="center"/>
        <w:rPr>
          <w:b/>
          <w:sz w:val="28"/>
          <w:szCs w:val="28"/>
        </w:rPr>
      </w:pPr>
      <w:r w:rsidRPr="00EB4ED2">
        <w:rPr>
          <w:b/>
          <w:sz w:val="28"/>
          <w:szCs w:val="28"/>
        </w:rPr>
        <w:t>8</w:t>
      </w:r>
      <w:r w:rsidR="00DF144E" w:rsidRPr="00EB4ED2">
        <w:rPr>
          <w:b/>
          <w:sz w:val="28"/>
          <w:szCs w:val="28"/>
        </w:rPr>
        <w:t xml:space="preserve">. </w:t>
      </w:r>
      <w:r w:rsidRPr="00EB4ED2">
        <w:rPr>
          <w:b/>
          <w:sz w:val="28"/>
          <w:szCs w:val="28"/>
        </w:rPr>
        <w:t>Методика</w:t>
      </w:r>
      <w:r w:rsidRPr="005745A4">
        <w:rPr>
          <w:b/>
          <w:sz w:val="28"/>
          <w:szCs w:val="28"/>
        </w:rPr>
        <w:t xml:space="preserve"> оценки эффективности муниципальной программы</w:t>
      </w:r>
    </w:p>
    <w:p w:rsidR="00DF144E" w:rsidRPr="00965F4C" w:rsidRDefault="00DF144E" w:rsidP="00965F4C">
      <w:pPr>
        <w:ind w:left="709" w:firstLine="425"/>
        <w:jc w:val="center"/>
        <w:rPr>
          <w:sz w:val="28"/>
          <w:szCs w:val="28"/>
        </w:rPr>
      </w:pP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Методика оценки эффективности муниципальной программы представляет с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>бой алгоритм оценки ее фактической эффективности в процессе и по итогам реал</w:t>
      </w:r>
      <w:r w:rsidRPr="00EB4ED2">
        <w:rPr>
          <w:sz w:val="28"/>
          <w:szCs w:val="28"/>
        </w:rPr>
        <w:t>и</w:t>
      </w:r>
      <w:r w:rsidRPr="00EB4ED2">
        <w:rPr>
          <w:sz w:val="28"/>
          <w:szCs w:val="28"/>
        </w:rPr>
        <w:t>зации муниципальной программы и основана на оценке результативности муниц</w:t>
      </w:r>
      <w:r w:rsidRPr="00EB4ED2">
        <w:rPr>
          <w:sz w:val="28"/>
          <w:szCs w:val="28"/>
        </w:rPr>
        <w:t>и</w:t>
      </w:r>
      <w:r w:rsidRPr="00EB4ED2">
        <w:rPr>
          <w:sz w:val="28"/>
          <w:szCs w:val="28"/>
        </w:rPr>
        <w:t>пальной программы с учетом объема ресурсов, направленного на ее реализацию.</w:t>
      </w:r>
    </w:p>
    <w:p w:rsidR="00EB4ED2" w:rsidRPr="00EB4ED2" w:rsidRDefault="000E58CA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.1. Оценка эффективности реализации муниципальной программы произв</w:t>
      </w:r>
      <w:r w:rsidR="00EB4ED2" w:rsidRPr="00EB4ED2">
        <w:rPr>
          <w:sz w:val="28"/>
          <w:szCs w:val="28"/>
        </w:rPr>
        <w:t>о</w:t>
      </w:r>
      <w:r w:rsidR="00EB4ED2" w:rsidRPr="00EB4ED2">
        <w:rPr>
          <w:sz w:val="28"/>
          <w:szCs w:val="28"/>
        </w:rPr>
        <w:t xml:space="preserve">дится ежегодно. Результаты оценки эффективности реализации муниципальной </w:t>
      </w:r>
      <w:r w:rsidR="00EB4ED2" w:rsidRPr="00EB4ED2">
        <w:rPr>
          <w:sz w:val="28"/>
          <w:szCs w:val="28"/>
        </w:rPr>
        <w:lastRenderedPageBreak/>
        <w:t>программы представляются в составе годового отчета ответственного исполнителя муниципальной программы оходе ее реализации и об оценке эффективности.</w:t>
      </w:r>
    </w:p>
    <w:p w:rsidR="00EB4ED2" w:rsidRPr="00EB4ED2" w:rsidRDefault="000E58CA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.2. Оценка эффективности реализации муниципальной программы произв</w:t>
      </w:r>
      <w:r w:rsidR="00EB4ED2" w:rsidRPr="00EB4ED2">
        <w:rPr>
          <w:sz w:val="28"/>
          <w:szCs w:val="28"/>
        </w:rPr>
        <w:t>о</w:t>
      </w:r>
      <w:r w:rsidR="00EB4ED2" w:rsidRPr="00EB4ED2">
        <w:rPr>
          <w:sz w:val="28"/>
          <w:szCs w:val="28"/>
        </w:rPr>
        <w:t>дится с учетом следующих составляющих: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степени реализации отдельных основных мероприятий муниципальной пр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>граммы (далее - мероприятия);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степени соответствия запланированному уровню затрат;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- эффективности использования средств бюджета муниципального образования </w:t>
      </w:r>
      <w:r w:rsidR="000E58CA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0E58CA">
        <w:rPr>
          <w:sz w:val="28"/>
          <w:szCs w:val="28"/>
        </w:rPr>
        <w:t>»</w:t>
      </w:r>
      <w:r w:rsidRPr="00EB4ED2">
        <w:rPr>
          <w:sz w:val="28"/>
          <w:szCs w:val="28"/>
        </w:rPr>
        <w:t>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степени достижения целей и решения задач муниципальной программы и о</w:t>
      </w:r>
      <w:r w:rsidRPr="00EB4ED2">
        <w:rPr>
          <w:sz w:val="28"/>
          <w:szCs w:val="28"/>
        </w:rPr>
        <w:t>п</w:t>
      </w:r>
      <w:r w:rsidRPr="00EB4ED2">
        <w:rPr>
          <w:sz w:val="28"/>
          <w:szCs w:val="28"/>
        </w:rPr>
        <w:t xml:space="preserve">ределения оценки результативности муниципальной </w:t>
      </w:r>
      <w:r w:rsidR="000E58CA">
        <w:rPr>
          <w:sz w:val="28"/>
          <w:szCs w:val="28"/>
        </w:rPr>
        <w:t>про</w:t>
      </w:r>
      <w:r w:rsidRPr="00EB4ED2">
        <w:rPr>
          <w:sz w:val="28"/>
          <w:szCs w:val="28"/>
        </w:rPr>
        <w:t>граммы.</w:t>
      </w:r>
    </w:p>
    <w:p w:rsidR="00EB4ED2" w:rsidRPr="00EB4ED2" w:rsidRDefault="000E58CA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.3. Оценка степени реализации мероприятий.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СРм= Мв/ М,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СРм- степень реализации мероприятий;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Мв- количество мероприятий, выполненных в полном объеме, из числа мер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>приятий, запланированных к реализации в отчетном году;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E58CA" w:rsidRDefault="000E58CA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.4. Мероприятие считается выполненным в полном объеме при достижении следующих результатов: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мероприятие, результаты которого оцениваются на основании числовых (в а</w:t>
      </w:r>
      <w:r w:rsidRPr="00EB4ED2">
        <w:rPr>
          <w:sz w:val="28"/>
          <w:szCs w:val="28"/>
        </w:rPr>
        <w:t>б</w:t>
      </w:r>
      <w:r w:rsidRPr="00EB4ED2">
        <w:rPr>
          <w:sz w:val="28"/>
          <w:szCs w:val="28"/>
        </w:rPr>
        <w:t>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по иным мероприятиям результаты реализации могут оцениваться как насту</w:t>
      </w:r>
      <w:r w:rsidRPr="00EB4ED2">
        <w:rPr>
          <w:sz w:val="28"/>
          <w:szCs w:val="28"/>
        </w:rPr>
        <w:t>п</w:t>
      </w:r>
      <w:r w:rsidRPr="00EB4ED2">
        <w:rPr>
          <w:sz w:val="28"/>
          <w:szCs w:val="28"/>
        </w:rPr>
        <w:t>ление или ненаступление контрольного события (событий) и (или) достижение к</w:t>
      </w:r>
      <w:r w:rsidRPr="00EB4ED2">
        <w:rPr>
          <w:sz w:val="28"/>
          <w:szCs w:val="28"/>
        </w:rPr>
        <w:t>а</w:t>
      </w:r>
      <w:r w:rsidRPr="00EB4ED2">
        <w:rPr>
          <w:sz w:val="28"/>
          <w:szCs w:val="28"/>
        </w:rPr>
        <w:t>чественного результата (анализ контрольного события производится ответстве</w:t>
      </w:r>
      <w:r w:rsidRPr="00EB4ED2">
        <w:rPr>
          <w:sz w:val="28"/>
          <w:szCs w:val="28"/>
        </w:rPr>
        <w:t>н</w:t>
      </w:r>
      <w:r w:rsidRPr="00EB4ED2">
        <w:rPr>
          <w:sz w:val="28"/>
          <w:szCs w:val="28"/>
        </w:rPr>
        <w:t>ным исполнителем муниципальной программы).В том случае, когда для описания результатов реализации мероприятия используются несколько показателей (инд</w:t>
      </w:r>
      <w:r w:rsidRPr="00EB4ED2">
        <w:rPr>
          <w:sz w:val="28"/>
          <w:szCs w:val="28"/>
        </w:rPr>
        <w:t>и</w:t>
      </w:r>
      <w:r w:rsidRPr="00EB4ED2">
        <w:rPr>
          <w:sz w:val="28"/>
          <w:szCs w:val="28"/>
        </w:rPr>
        <w:t>каторов), мероприятие считается выполненным в полном объеме, если среднее арифметическое значение отношений фактических значений показателей (индик</w:t>
      </w:r>
      <w:r w:rsidRPr="00EB4ED2">
        <w:rPr>
          <w:sz w:val="28"/>
          <w:szCs w:val="28"/>
        </w:rPr>
        <w:t>а</w:t>
      </w:r>
      <w:r w:rsidRPr="00EB4ED2">
        <w:rPr>
          <w:sz w:val="28"/>
          <w:szCs w:val="28"/>
        </w:rPr>
        <w:t>торов) к запланированным составляет не менее 90%.</w:t>
      </w:r>
    </w:p>
    <w:p w:rsidR="00EB4ED2" w:rsidRPr="00EB4ED2" w:rsidRDefault="004E2F1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.5. Степень реализации мероприятий муниципальной программы считается удовлетворительной в случае, если значение СРм</w:t>
      </w:r>
      <w:r w:rsidR="008D77EF">
        <w:rPr>
          <w:sz w:val="28"/>
          <w:szCs w:val="28"/>
        </w:rPr>
        <w:t xml:space="preserve"> сос</w:t>
      </w:r>
      <w:r w:rsidR="00EB4ED2" w:rsidRPr="00EB4ED2">
        <w:rPr>
          <w:sz w:val="28"/>
          <w:szCs w:val="28"/>
        </w:rPr>
        <w:t>тавляет не менее 0,9.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В остальных случаях степень реализации мероприятий муниципальной пр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>граммы признается неудовлетворительной.</w:t>
      </w:r>
    </w:p>
    <w:p w:rsidR="00EB4ED2" w:rsidRPr="00EB4ED2" w:rsidRDefault="00467EA8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.6. Оценка степени соответствия запланированному уровню затрат.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Степень соответствия запланированному уровню затрат муниципальной пр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>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ССуз= Зф/ Зп,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ССуз- степень соответствия запланированному уровню расходов;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lastRenderedPageBreak/>
        <w:t>Зф- кассовые расходы на реализацию муниципальной программы в отчетном году;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Зп- плановые расходы на реализацию муниципальной программы.</w:t>
      </w:r>
    </w:p>
    <w:p w:rsidR="00EB4ED2" w:rsidRPr="00EB4ED2" w:rsidRDefault="00C618F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.7.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p w:rsidR="00EB4ED2" w:rsidRPr="00EB4ED2" w:rsidRDefault="00C618F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 xml:space="preserve">.8. Оценка эффективности использования средств бюджета муниципального образования </w:t>
      </w:r>
      <w:r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>
        <w:rPr>
          <w:sz w:val="28"/>
          <w:szCs w:val="28"/>
        </w:rPr>
        <w:t>»</w:t>
      </w:r>
      <w:r w:rsidR="00EB4ED2" w:rsidRPr="00EB4ED2">
        <w:rPr>
          <w:sz w:val="28"/>
          <w:szCs w:val="28"/>
        </w:rPr>
        <w:t>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Эффективность использования средств бюджета муниципального образования </w:t>
      </w:r>
      <w:r w:rsidR="00C618FB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C618FB">
        <w:rPr>
          <w:sz w:val="28"/>
          <w:szCs w:val="28"/>
        </w:rPr>
        <w:t>»</w:t>
      </w:r>
      <w:r w:rsidRPr="00EB4ED2">
        <w:rPr>
          <w:sz w:val="28"/>
          <w:szCs w:val="28"/>
        </w:rPr>
        <w:t xml:space="preserve"> на реализацию муниципальной программы рассчитывается как отношение степени реализации мероприятий к степени соо</w:t>
      </w:r>
      <w:r w:rsidRPr="00EB4ED2">
        <w:rPr>
          <w:sz w:val="28"/>
          <w:szCs w:val="28"/>
        </w:rPr>
        <w:t>т</w:t>
      </w:r>
      <w:r w:rsidRPr="00EB4ED2">
        <w:rPr>
          <w:sz w:val="28"/>
          <w:szCs w:val="28"/>
        </w:rPr>
        <w:t>ветствия запланированному уровню расходов по следующей формуле: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Эис= СРм/ ССуз,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Эис- эффективность использования средств бюджета муниципального образ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 xml:space="preserve">вания </w:t>
      </w:r>
      <w:r w:rsidR="00C618FB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C618FB">
        <w:rPr>
          <w:sz w:val="28"/>
          <w:szCs w:val="28"/>
        </w:rPr>
        <w:t>»</w:t>
      </w:r>
      <w:r w:rsidRPr="00EB4ED2">
        <w:rPr>
          <w:sz w:val="28"/>
          <w:szCs w:val="28"/>
        </w:rPr>
        <w:t>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СРм- степень реализации мероприятий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ССуз- степень соответствия запланированному уровню расходов муниципал</w:t>
      </w:r>
      <w:r w:rsidRPr="00EB4ED2">
        <w:rPr>
          <w:sz w:val="28"/>
          <w:szCs w:val="28"/>
        </w:rPr>
        <w:t>ь</w:t>
      </w:r>
      <w:r w:rsidRPr="00EB4ED2">
        <w:rPr>
          <w:sz w:val="28"/>
          <w:szCs w:val="28"/>
        </w:rPr>
        <w:t>ной программы из всех источников.</w:t>
      </w:r>
    </w:p>
    <w:p w:rsidR="00EB4ED2" w:rsidRPr="00EB4ED2" w:rsidRDefault="00C618F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.9. Эффективность использования средств бюджета муниципального образ</w:t>
      </w:r>
      <w:r w:rsidR="00EB4ED2" w:rsidRPr="00EB4ED2">
        <w:rPr>
          <w:sz w:val="28"/>
          <w:szCs w:val="28"/>
        </w:rPr>
        <w:t>о</w:t>
      </w:r>
      <w:r w:rsidR="00EB4ED2" w:rsidRPr="00EB4ED2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>
        <w:rPr>
          <w:sz w:val="28"/>
          <w:szCs w:val="28"/>
        </w:rPr>
        <w:t>»</w:t>
      </w:r>
      <w:r w:rsidR="00EB4ED2" w:rsidRPr="00EB4ED2">
        <w:rPr>
          <w:sz w:val="28"/>
          <w:szCs w:val="28"/>
        </w:rPr>
        <w:t xml:space="preserve"> на реализацию муниципальной пр</w:t>
      </w:r>
      <w:r w:rsidR="00EB4ED2" w:rsidRPr="00EB4ED2">
        <w:rPr>
          <w:sz w:val="28"/>
          <w:szCs w:val="28"/>
        </w:rPr>
        <w:t>о</w:t>
      </w:r>
      <w:r w:rsidR="00EB4ED2" w:rsidRPr="00EB4ED2">
        <w:rPr>
          <w:sz w:val="28"/>
          <w:szCs w:val="28"/>
        </w:rPr>
        <w:t>граммы считается высокой, если значение Эис&gt;= 1.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Эффективность использования средств бюджета муниципального образования </w:t>
      </w:r>
      <w:r w:rsidR="00C618FB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C618FB">
        <w:rPr>
          <w:sz w:val="28"/>
          <w:szCs w:val="28"/>
        </w:rPr>
        <w:t>»</w:t>
      </w:r>
      <w:r w:rsidRPr="00EB4ED2">
        <w:rPr>
          <w:sz w:val="28"/>
          <w:szCs w:val="28"/>
        </w:rPr>
        <w:t xml:space="preserve"> на реализацию муниципальной программы признается средней, если значение Эис</w:t>
      </w:r>
      <w:r w:rsidR="008D77EF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находится в интервале 0,9 &lt;= Эис&lt; 1.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В остальных случаях эффективность использования средств бюджета муниц</w:t>
      </w:r>
      <w:r w:rsidRPr="00EB4ED2">
        <w:rPr>
          <w:sz w:val="28"/>
          <w:szCs w:val="28"/>
        </w:rPr>
        <w:t>и</w:t>
      </w:r>
      <w:r w:rsidRPr="00EB4ED2">
        <w:rPr>
          <w:sz w:val="28"/>
          <w:szCs w:val="28"/>
        </w:rPr>
        <w:t xml:space="preserve">пального образования </w:t>
      </w:r>
      <w:r w:rsidR="00C618FB">
        <w:rPr>
          <w:sz w:val="28"/>
          <w:szCs w:val="28"/>
        </w:rPr>
        <w:t>городского поселения «</w:t>
      </w:r>
      <w:r w:rsidR="008B1F3C">
        <w:rPr>
          <w:sz w:val="28"/>
          <w:szCs w:val="28"/>
        </w:rPr>
        <w:t>Нижний Одес</w:t>
      </w:r>
      <w:r w:rsidR="00C618FB">
        <w:rPr>
          <w:sz w:val="28"/>
          <w:szCs w:val="28"/>
        </w:rPr>
        <w:t>»</w:t>
      </w:r>
      <w:r w:rsidRPr="00EB4ED2">
        <w:rPr>
          <w:sz w:val="28"/>
          <w:szCs w:val="28"/>
        </w:rPr>
        <w:t xml:space="preserve"> на реализацию мун</w:t>
      </w:r>
      <w:r w:rsidRPr="00EB4ED2">
        <w:rPr>
          <w:sz w:val="28"/>
          <w:szCs w:val="28"/>
        </w:rPr>
        <w:t>и</w:t>
      </w:r>
      <w:r w:rsidRPr="00EB4ED2">
        <w:rPr>
          <w:sz w:val="28"/>
          <w:szCs w:val="28"/>
        </w:rPr>
        <w:t>ципальной программы признается низкой.</w:t>
      </w:r>
    </w:p>
    <w:p w:rsidR="00EB4ED2" w:rsidRPr="00EB4ED2" w:rsidRDefault="00C618FB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.10. Оценка степени достижения целей и решения задач, определение оценки результативности муниципальной программы.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Для оценки степени достижения целей</w:t>
      </w:r>
      <w:r w:rsidR="008D77EF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и решения задач муниципальной пр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>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A42E69" w:rsidRDefault="00A42E69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.11. Степень достижения планового значения показателя (индикатора), хара</w:t>
      </w:r>
      <w:r w:rsidR="00EB4ED2" w:rsidRPr="00EB4ED2">
        <w:rPr>
          <w:sz w:val="28"/>
          <w:szCs w:val="28"/>
        </w:rPr>
        <w:t>к</w:t>
      </w:r>
      <w:r w:rsidR="00EB4ED2" w:rsidRPr="00EB4ED2">
        <w:rPr>
          <w:sz w:val="28"/>
          <w:szCs w:val="28"/>
        </w:rPr>
        <w:t>теризующего цели и задачи муниципальной программы, рассчитывается по сл</w:t>
      </w:r>
      <w:r w:rsidR="00EB4ED2" w:rsidRPr="00EB4ED2">
        <w:rPr>
          <w:sz w:val="28"/>
          <w:szCs w:val="28"/>
        </w:rPr>
        <w:t>е</w:t>
      </w:r>
      <w:r w:rsidR="00EB4ED2" w:rsidRPr="00EB4ED2">
        <w:rPr>
          <w:sz w:val="28"/>
          <w:szCs w:val="28"/>
        </w:rPr>
        <w:t>дующим формулам: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для показателей (индикаторов), желаемой тенденцией развития которых явл</w:t>
      </w:r>
      <w:r w:rsidRPr="00EB4ED2">
        <w:rPr>
          <w:sz w:val="28"/>
          <w:szCs w:val="28"/>
        </w:rPr>
        <w:t>я</w:t>
      </w:r>
      <w:r w:rsidRPr="00EB4ED2">
        <w:rPr>
          <w:sz w:val="28"/>
          <w:szCs w:val="28"/>
        </w:rPr>
        <w:t>ется увеличение значений: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СДпзi= ЗПпфi/ ЗПппi;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- для показателей (индикаторов), желаемой тенденцией развития которых явл</w:t>
      </w:r>
      <w:r w:rsidRPr="00EB4ED2">
        <w:rPr>
          <w:sz w:val="28"/>
          <w:szCs w:val="28"/>
        </w:rPr>
        <w:t>я</w:t>
      </w:r>
      <w:r w:rsidRPr="00EB4ED2">
        <w:rPr>
          <w:sz w:val="28"/>
          <w:szCs w:val="28"/>
        </w:rPr>
        <w:t>ется снижение значений: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СДпзi= ЗПппi/ ЗПпфi,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СДпзi- степень достижения планового значения показателя (индикатора), х</w:t>
      </w:r>
      <w:r w:rsidRPr="00EB4ED2">
        <w:rPr>
          <w:sz w:val="28"/>
          <w:szCs w:val="28"/>
        </w:rPr>
        <w:t>а</w:t>
      </w:r>
      <w:r w:rsidRPr="00EB4ED2">
        <w:rPr>
          <w:sz w:val="28"/>
          <w:szCs w:val="28"/>
        </w:rPr>
        <w:t>рактеризующего цели и задачи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ЗПпфi-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lastRenderedPageBreak/>
        <w:t>ЗПппi- плановое значение показателя (индикатора), характеризующего цели и задачи муниципальной программы.</w:t>
      </w:r>
    </w:p>
    <w:p w:rsidR="00EB4ED2" w:rsidRDefault="00EC5030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.12. Оценка результативности муниципальной программы рассчитывается по формуле:</w:t>
      </w:r>
    </w:p>
    <w:p w:rsidR="00EC5030" w:rsidRPr="00EC5030" w:rsidRDefault="00EC5030" w:rsidP="00EC5030">
      <w:pPr>
        <w:ind w:left="709" w:firstLine="425"/>
        <w:jc w:val="both"/>
        <w:rPr>
          <w:sz w:val="28"/>
          <w:szCs w:val="28"/>
        </w:rPr>
      </w:pPr>
      <w:r w:rsidRPr="00EC5030">
        <w:rPr>
          <w:sz w:val="28"/>
          <w:szCs w:val="28"/>
        </w:rPr>
        <w:t>ОР</w:t>
      </w:r>
      <w:r>
        <w:rPr>
          <w:sz w:val="28"/>
          <w:szCs w:val="28"/>
        </w:rPr>
        <w:t xml:space="preserve"> = ∑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EC5030">
        <w:rPr>
          <w:sz w:val="28"/>
          <w:szCs w:val="28"/>
          <w:vertAlign w:val="subscript"/>
        </w:rPr>
        <w:t>=1</w:t>
      </w:r>
      <w:r w:rsidRPr="00EB4ED2">
        <w:rPr>
          <w:sz w:val="28"/>
          <w:szCs w:val="28"/>
        </w:rPr>
        <w:t>СДпзi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</w:p>
    <w:p w:rsidR="00EB4ED2" w:rsidRPr="00EC5030" w:rsidRDefault="00EC5030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EB4ED2" w:rsidRPr="00EC5030">
        <w:rPr>
          <w:sz w:val="28"/>
          <w:szCs w:val="28"/>
        </w:rPr>
        <w:t>,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ОР - оценка результативности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СДпзi- степень достижения планового значения показателя (индикатора), х</w:t>
      </w:r>
      <w:r w:rsidRPr="00EB4ED2">
        <w:rPr>
          <w:sz w:val="28"/>
          <w:szCs w:val="28"/>
        </w:rPr>
        <w:t>а</w:t>
      </w:r>
      <w:r w:rsidRPr="00EB4ED2">
        <w:rPr>
          <w:sz w:val="28"/>
          <w:szCs w:val="28"/>
        </w:rPr>
        <w:t>рактеризующего цели и задачи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N - число показателей (индикаторов), характеризующих цели и задачи муниц</w:t>
      </w:r>
      <w:r w:rsidRPr="00EB4ED2">
        <w:rPr>
          <w:sz w:val="28"/>
          <w:szCs w:val="28"/>
        </w:rPr>
        <w:t>и</w:t>
      </w:r>
      <w:r w:rsidRPr="00EB4ED2">
        <w:rPr>
          <w:sz w:val="28"/>
          <w:szCs w:val="28"/>
        </w:rPr>
        <w:t>пальной программы.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В с</w:t>
      </w:r>
      <w:r w:rsidR="00EC5030">
        <w:rPr>
          <w:sz w:val="28"/>
          <w:szCs w:val="28"/>
        </w:rPr>
        <w:t>лучае если значение показателя «</w:t>
      </w:r>
      <w:r w:rsidRPr="00EB4ED2">
        <w:rPr>
          <w:sz w:val="28"/>
          <w:szCs w:val="28"/>
        </w:rPr>
        <w:t xml:space="preserve">Степень достижения планового значения показателя (индикатора), характеризующего цели и задачи </w:t>
      </w:r>
      <w:r w:rsidR="00EC5030">
        <w:rPr>
          <w:sz w:val="28"/>
          <w:szCs w:val="28"/>
        </w:rPr>
        <w:t>муниципальной пр</w:t>
      </w:r>
      <w:r w:rsidR="00EC5030">
        <w:rPr>
          <w:sz w:val="28"/>
          <w:szCs w:val="28"/>
        </w:rPr>
        <w:t>о</w:t>
      </w:r>
      <w:r w:rsidR="00EC5030">
        <w:rPr>
          <w:sz w:val="28"/>
          <w:szCs w:val="28"/>
        </w:rPr>
        <w:t>граммы»</w:t>
      </w:r>
      <w:r w:rsidRPr="00EB4ED2">
        <w:rPr>
          <w:sz w:val="28"/>
          <w:szCs w:val="28"/>
        </w:rPr>
        <w:t xml:space="preserve"> (СДпзi) больше 1, значение СД</w:t>
      </w:r>
      <w:r w:rsidR="005B22BD" w:rsidRPr="00EB4ED2">
        <w:rPr>
          <w:sz w:val="28"/>
          <w:szCs w:val="28"/>
        </w:rPr>
        <w:t>П</w:t>
      </w:r>
      <w:r w:rsidRPr="00EB4ED2">
        <w:rPr>
          <w:sz w:val="28"/>
          <w:szCs w:val="28"/>
        </w:rPr>
        <w:t>зi</w:t>
      </w:r>
      <w:r w:rsidR="008D77EF">
        <w:rPr>
          <w:sz w:val="28"/>
          <w:szCs w:val="28"/>
        </w:rPr>
        <w:t xml:space="preserve"> </w:t>
      </w:r>
      <w:r w:rsidRPr="00EB4ED2">
        <w:rPr>
          <w:sz w:val="28"/>
          <w:szCs w:val="28"/>
        </w:rPr>
        <w:t>принимается равным 1.</w:t>
      </w:r>
    </w:p>
    <w:p w:rsidR="00EB4ED2" w:rsidRPr="00EB4ED2" w:rsidRDefault="00EC5030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.13. Результативность муниципальной программы считается высокой, если значение ОР = 1.</w:t>
      </w:r>
    </w:p>
    <w:p w:rsidR="005B22BD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Результативность муниципальной программы признается средней, если знач</w:t>
      </w:r>
      <w:r w:rsidRPr="00EB4ED2">
        <w:rPr>
          <w:sz w:val="28"/>
          <w:szCs w:val="28"/>
        </w:rPr>
        <w:t>е</w:t>
      </w:r>
      <w:r w:rsidRPr="00EB4ED2">
        <w:rPr>
          <w:sz w:val="28"/>
          <w:szCs w:val="28"/>
        </w:rPr>
        <w:t>ние ОР находится в интервале 0,9 &lt;= ОР &lt; 1.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В остальных случаях результативность муниципальной программы признается низкой.</w:t>
      </w:r>
    </w:p>
    <w:p w:rsidR="00EB4ED2" w:rsidRPr="00EB4ED2" w:rsidRDefault="00EC5030" w:rsidP="00EB4ED2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4ED2" w:rsidRPr="00EB4ED2">
        <w:rPr>
          <w:sz w:val="28"/>
          <w:szCs w:val="28"/>
        </w:rPr>
        <w:t>.14. Оценка эффективности реализации муниципальной программы.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Эффективность реализации муниципальной программы оценивается в завис</w:t>
      </w:r>
      <w:r w:rsidRPr="00EB4ED2">
        <w:rPr>
          <w:sz w:val="28"/>
          <w:szCs w:val="28"/>
        </w:rPr>
        <w:t>и</w:t>
      </w:r>
      <w:r w:rsidRPr="00EB4ED2">
        <w:rPr>
          <w:sz w:val="28"/>
          <w:szCs w:val="28"/>
        </w:rPr>
        <w:t xml:space="preserve">мости от значений оценки результативности муниципальной программы и оценки эффективности использования средств бюджета муниципального образования </w:t>
      </w:r>
      <w:r w:rsidR="008B1F3C">
        <w:rPr>
          <w:sz w:val="28"/>
          <w:szCs w:val="28"/>
        </w:rPr>
        <w:t>г</w:t>
      </w:r>
      <w:r w:rsidR="008B1F3C">
        <w:rPr>
          <w:sz w:val="28"/>
          <w:szCs w:val="28"/>
        </w:rPr>
        <w:t>о</w:t>
      </w:r>
      <w:r w:rsidR="008B1F3C">
        <w:rPr>
          <w:sz w:val="28"/>
          <w:szCs w:val="28"/>
        </w:rPr>
        <w:t xml:space="preserve">родского поселения «Нижний Одес» </w:t>
      </w:r>
      <w:r w:rsidRPr="00EB4ED2">
        <w:rPr>
          <w:sz w:val="28"/>
          <w:szCs w:val="28"/>
        </w:rPr>
        <w:t xml:space="preserve">на реализацию муниципальной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программы по следующей формуле: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 xml:space="preserve">ЭР = ОР x Эис, 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где: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ЭР - эффективность реализации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ОР - оценка результативности муниципальной программы;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Эис- эффективность использования средств бюджета муниципального образ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 xml:space="preserve">вания </w:t>
      </w:r>
      <w:r w:rsidR="008B1F3C">
        <w:rPr>
          <w:sz w:val="28"/>
          <w:szCs w:val="28"/>
        </w:rPr>
        <w:t>городского поселения «Нижний Одес»</w:t>
      </w:r>
      <w:r w:rsidRPr="00EB4ED2">
        <w:rPr>
          <w:sz w:val="28"/>
          <w:szCs w:val="28"/>
        </w:rPr>
        <w:t xml:space="preserve"> на реализацию муниципальной пр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>граммы.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Эффективность реализации муниципальной программы признается высокой в случае, если значение ЭР составляет не менее 0,9.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 составляет не менее 0,8.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Эффективность реализации муниципальной программы признается удовлетв</w:t>
      </w:r>
      <w:r w:rsidRPr="00EB4ED2">
        <w:rPr>
          <w:sz w:val="28"/>
          <w:szCs w:val="28"/>
        </w:rPr>
        <w:t>о</w:t>
      </w:r>
      <w:r w:rsidRPr="00EB4ED2">
        <w:rPr>
          <w:sz w:val="28"/>
          <w:szCs w:val="28"/>
        </w:rPr>
        <w:t>рительной в случае, если значение ЭР составляет не менее 0,7.</w:t>
      </w:r>
    </w:p>
    <w:p w:rsidR="00EB4ED2" w:rsidRPr="00EB4ED2" w:rsidRDefault="00EB4ED2" w:rsidP="00EB4ED2">
      <w:pPr>
        <w:ind w:left="709" w:firstLine="425"/>
        <w:jc w:val="both"/>
        <w:rPr>
          <w:sz w:val="28"/>
          <w:szCs w:val="28"/>
        </w:rPr>
      </w:pPr>
      <w:r w:rsidRPr="00EB4ED2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</w:t>
      </w:r>
    </w:p>
    <w:p w:rsidR="00DF144E" w:rsidRPr="00965F4C" w:rsidRDefault="00DF144E" w:rsidP="00DF144E">
      <w:pPr>
        <w:ind w:left="709" w:firstLine="425"/>
        <w:jc w:val="both"/>
        <w:rPr>
          <w:sz w:val="28"/>
          <w:szCs w:val="28"/>
        </w:rPr>
      </w:pPr>
    </w:p>
    <w:p w:rsidR="00287059" w:rsidRDefault="00287059" w:rsidP="00EB4ED2">
      <w:pPr>
        <w:ind w:left="709" w:firstLine="425"/>
        <w:jc w:val="both"/>
        <w:rPr>
          <w:sz w:val="28"/>
          <w:szCs w:val="28"/>
        </w:rPr>
      </w:pPr>
    </w:p>
    <w:p w:rsidR="00287059" w:rsidRDefault="00287059" w:rsidP="001005A0">
      <w:pPr>
        <w:jc w:val="both"/>
        <w:rPr>
          <w:sz w:val="28"/>
          <w:szCs w:val="28"/>
        </w:rPr>
      </w:pP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123BB" w:rsidSect="00F002F4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lastRenderedPageBreak/>
        <w:t>Приложение 1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>к муниципальной программе</w:t>
      </w:r>
    </w:p>
    <w:p w:rsidR="007123BB" w:rsidRP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 xml:space="preserve">муниципального образования </w:t>
      </w:r>
    </w:p>
    <w:p w:rsidR="007123BB" w:rsidRPr="007123BB" w:rsidRDefault="008B1F3C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7123BB" w:rsidRPr="007123BB">
        <w:rPr>
          <w:sz w:val="28"/>
          <w:szCs w:val="28"/>
        </w:rPr>
        <w:t xml:space="preserve"> «</w:t>
      </w:r>
      <w:r>
        <w:rPr>
          <w:sz w:val="28"/>
          <w:szCs w:val="28"/>
        </w:rPr>
        <w:t>Нижний Одес</w:t>
      </w:r>
      <w:r w:rsidR="007123BB" w:rsidRPr="007123BB">
        <w:rPr>
          <w:sz w:val="28"/>
          <w:szCs w:val="28"/>
        </w:rPr>
        <w:t>»</w:t>
      </w: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C4B8C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</w:t>
      </w:r>
    </w:p>
    <w:p w:rsidR="00375B13" w:rsidRDefault="00375B13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5B13" w:rsidRPr="007123BB" w:rsidRDefault="00375B13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E46976" w:rsidRPr="00F53E5F" w:rsidRDefault="00E46976" w:rsidP="00E46976">
      <w:pPr>
        <w:rPr>
          <w:b/>
          <w:sz w:val="28"/>
          <w:szCs w:val="28"/>
        </w:rPr>
      </w:pPr>
    </w:p>
    <w:p w:rsidR="00C002D6" w:rsidRPr="00C002D6" w:rsidRDefault="00C002D6" w:rsidP="00C002D6">
      <w:pPr>
        <w:tabs>
          <w:tab w:val="left" w:pos="851"/>
        </w:tabs>
        <w:ind w:left="709"/>
        <w:contextualSpacing/>
        <w:jc w:val="center"/>
        <w:rPr>
          <w:sz w:val="28"/>
        </w:rPr>
      </w:pPr>
      <w:r w:rsidRPr="00C002D6">
        <w:rPr>
          <w:sz w:val="28"/>
        </w:rPr>
        <w:t xml:space="preserve">Сведения о  </w:t>
      </w:r>
    </w:p>
    <w:p w:rsidR="00C002D6" w:rsidRDefault="00C002D6" w:rsidP="00C002D6">
      <w:pPr>
        <w:tabs>
          <w:tab w:val="left" w:pos="851"/>
        </w:tabs>
        <w:ind w:left="709"/>
        <w:contextualSpacing/>
        <w:jc w:val="center"/>
        <w:rPr>
          <w:sz w:val="28"/>
        </w:rPr>
      </w:pPr>
      <w:r w:rsidRPr="00C002D6">
        <w:rPr>
          <w:sz w:val="28"/>
        </w:rPr>
        <w:t xml:space="preserve">показателях (индикаторах) муниципальной программы </w:t>
      </w:r>
    </w:p>
    <w:p w:rsidR="00C002D6" w:rsidRPr="009669E1" w:rsidRDefault="00C002D6" w:rsidP="00C002D6">
      <w:pPr>
        <w:ind w:left="709" w:firstLine="425"/>
        <w:jc w:val="both"/>
        <w:rPr>
          <w:i/>
          <w:sz w:val="28"/>
          <w:szCs w:val="28"/>
        </w:rPr>
      </w:pPr>
      <w:r w:rsidRPr="009669E1">
        <w:rPr>
          <w:i/>
          <w:sz w:val="28"/>
          <w:szCs w:val="28"/>
        </w:rPr>
        <w:t>( в ред. Постановления № 72 от 25.03.2019г.)</w:t>
      </w:r>
    </w:p>
    <w:p w:rsidR="00C002D6" w:rsidRPr="00C002D6" w:rsidRDefault="00C002D6" w:rsidP="00C002D6">
      <w:pPr>
        <w:tabs>
          <w:tab w:val="left" w:pos="851"/>
        </w:tabs>
        <w:ind w:left="709"/>
        <w:contextualSpacing/>
        <w:jc w:val="center"/>
        <w:rPr>
          <w:sz w:val="28"/>
        </w:rPr>
      </w:pPr>
    </w:p>
    <w:p w:rsidR="00C002D6" w:rsidRPr="00C002D6" w:rsidRDefault="00C002D6" w:rsidP="00C002D6">
      <w:pPr>
        <w:tabs>
          <w:tab w:val="left" w:pos="-4820"/>
        </w:tabs>
        <w:contextualSpacing/>
        <w:jc w:val="center"/>
        <w:rPr>
          <w:sz w:val="28"/>
        </w:rPr>
      </w:pPr>
    </w:p>
    <w:tbl>
      <w:tblPr>
        <w:tblW w:w="1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600"/>
        <w:gridCol w:w="2854"/>
        <w:gridCol w:w="759"/>
        <w:gridCol w:w="775"/>
        <w:gridCol w:w="748"/>
        <w:gridCol w:w="735"/>
        <w:gridCol w:w="728"/>
        <w:gridCol w:w="728"/>
        <w:gridCol w:w="728"/>
      </w:tblGrid>
      <w:tr w:rsidR="00C002D6" w:rsidRPr="00C002D6" w:rsidTr="008474FE">
        <w:trPr>
          <w:tblHeader/>
          <w:jc w:val="center"/>
        </w:trPr>
        <w:tc>
          <w:tcPr>
            <w:tcW w:w="544" w:type="dxa"/>
            <w:vMerge w:val="restart"/>
          </w:tcPr>
          <w:p w:rsidR="00C002D6" w:rsidRPr="00C002D6" w:rsidRDefault="00C002D6" w:rsidP="00C002D6">
            <w:pPr>
              <w:jc w:val="center"/>
            </w:pPr>
            <w:r w:rsidRPr="00C002D6">
              <w:t>№</w:t>
            </w:r>
          </w:p>
          <w:p w:rsidR="00C002D6" w:rsidRPr="00C002D6" w:rsidRDefault="00C002D6" w:rsidP="00C002D6">
            <w:pPr>
              <w:jc w:val="center"/>
            </w:pPr>
            <w:r w:rsidRPr="00C002D6">
              <w:t>п/п</w:t>
            </w:r>
          </w:p>
        </w:tc>
        <w:tc>
          <w:tcPr>
            <w:tcW w:w="6600" w:type="dxa"/>
            <w:vMerge w:val="restart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2854" w:type="dxa"/>
            <w:vMerge w:val="restart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rPr>
                <w:color w:val="000000"/>
              </w:rPr>
              <w:t>Единица измерения</w:t>
            </w:r>
          </w:p>
        </w:tc>
        <w:tc>
          <w:tcPr>
            <w:tcW w:w="5201" w:type="dxa"/>
            <w:gridSpan w:val="7"/>
          </w:tcPr>
          <w:p w:rsidR="00C002D6" w:rsidRPr="00C002D6" w:rsidRDefault="00C002D6" w:rsidP="00C002D6">
            <w:pPr>
              <w:jc w:val="center"/>
            </w:pPr>
            <w:r w:rsidRPr="00C002D6">
              <w:t>Значения показателей</w:t>
            </w:r>
          </w:p>
        </w:tc>
      </w:tr>
      <w:tr w:rsidR="00C002D6" w:rsidRPr="00C002D6" w:rsidTr="008474FE">
        <w:trPr>
          <w:tblHeader/>
          <w:jc w:val="center"/>
        </w:trPr>
        <w:tc>
          <w:tcPr>
            <w:tcW w:w="544" w:type="dxa"/>
            <w:vMerge/>
          </w:tcPr>
          <w:p w:rsidR="00C002D6" w:rsidRPr="00C002D6" w:rsidRDefault="00C002D6" w:rsidP="00C002D6"/>
        </w:tc>
        <w:tc>
          <w:tcPr>
            <w:tcW w:w="6600" w:type="dxa"/>
            <w:vMerge/>
            <w:vAlign w:val="center"/>
          </w:tcPr>
          <w:p w:rsidR="00C002D6" w:rsidRPr="00C002D6" w:rsidRDefault="00C002D6" w:rsidP="00C002D6"/>
        </w:tc>
        <w:tc>
          <w:tcPr>
            <w:tcW w:w="2854" w:type="dxa"/>
            <w:vMerge/>
            <w:vAlign w:val="center"/>
          </w:tcPr>
          <w:p w:rsidR="00C002D6" w:rsidRPr="00C002D6" w:rsidRDefault="00C002D6" w:rsidP="00C002D6"/>
        </w:tc>
        <w:tc>
          <w:tcPr>
            <w:tcW w:w="759" w:type="dxa"/>
          </w:tcPr>
          <w:p w:rsidR="00C002D6" w:rsidRPr="00C002D6" w:rsidRDefault="00C002D6" w:rsidP="00C002D6">
            <w:pPr>
              <w:jc w:val="center"/>
            </w:pPr>
            <w:r w:rsidRPr="00C002D6">
              <w:t>2018 год</w:t>
            </w:r>
          </w:p>
        </w:tc>
        <w:tc>
          <w:tcPr>
            <w:tcW w:w="775" w:type="dxa"/>
          </w:tcPr>
          <w:p w:rsidR="00C002D6" w:rsidRPr="00C002D6" w:rsidRDefault="00C002D6" w:rsidP="00C002D6">
            <w:pPr>
              <w:jc w:val="center"/>
            </w:pPr>
            <w:r w:rsidRPr="00C002D6">
              <w:t>2019 год</w:t>
            </w:r>
          </w:p>
        </w:tc>
        <w:tc>
          <w:tcPr>
            <w:tcW w:w="748" w:type="dxa"/>
          </w:tcPr>
          <w:p w:rsidR="00C002D6" w:rsidRPr="00C002D6" w:rsidRDefault="00C002D6" w:rsidP="00C002D6">
            <w:pPr>
              <w:jc w:val="center"/>
            </w:pPr>
            <w:r w:rsidRPr="00C002D6">
              <w:t>2020 год</w:t>
            </w:r>
          </w:p>
        </w:tc>
        <w:tc>
          <w:tcPr>
            <w:tcW w:w="735" w:type="dxa"/>
          </w:tcPr>
          <w:p w:rsidR="00C002D6" w:rsidRPr="00C002D6" w:rsidRDefault="00C002D6" w:rsidP="00C002D6">
            <w:pPr>
              <w:jc w:val="center"/>
            </w:pPr>
            <w:r w:rsidRPr="00C002D6">
              <w:t>2021 год</w:t>
            </w:r>
          </w:p>
        </w:tc>
        <w:tc>
          <w:tcPr>
            <w:tcW w:w="728" w:type="dxa"/>
          </w:tcPr>
          <w:p w:rsidR="00C002D6" w:rsidRPr="00C002D6" w:rsidRDefault="00C002D6" w:rsidP="00C002D6">
            <w:pPr>
              <w:jc w:val="center"/>
            </w:pPr>
            <w:r w:rsidRPr="00C002D6">
              <w:t>2022 год</w:t>
            </w:r>
          </w:p>
        </w:tc>
        <w:tc>
          <w:tcPr>
            <w:tcW w:w="728" w:type="dxa"/>
          </w:tcPr>
          <w:p w:rsidR="00C002D6" w:rsidRPr="00C002D6" w:rsidRDefault="00C002D6" w:rsidP="00C002D6">
            <w:pPr>
              <w:jc w:val="center"/>
            </w:pPr>
            <w:r w:rsidRPr="00C002D6">
              <w:t>2023</w:t>
            </w:r>
          </w:p>
          <w:p w:rsidR="00C002D6" w:rsidRPr="00C002D6" w:rsidRDefault="00C002D6" w:rsidP="00C002D6">
            <w:pPr>
              <w:jc w:val="center"/>
            </w:pPr>
            <w:r w:rsidRPr="00C002D6">
              <w:t>год</w:t>
            </w:r>
          </w:p>
        </w:tc>
        <w:tc>
          <w:tcPr>
            <w:tcW w:w="728" w:type="dxa"/>
          </w:tcPr>
          <w:p w:rsidR="00C002D6" w:rsidRPr="00C002D6" w:rsidRDefault="00C002D6" w:rsidP="00C002D6">
            <w:pPr>
              <w:jc w:val="center"/>
            </w:pPr>
            <w:r w:rsidRPr="00C002D6">
              <w:t>2024</w:t>
            </w:r>
          </w:p>
          <w:p w:rsidR="00C002D6" w:rsidRPr="00C002D6" w:rsidRDefault="00C002D6" w:rsidP="00C002D6">
            <w:pPr>
              <w:jc w:val="center"/>
            </w:pPr>
            <w:r w:rsidRPr="00C002D6">
              <w:t>год</w:t>
            </w:r>
          </w:p>
        </w:tc>
      </w:tr>
      <w:tr w:rsidR="00C002D6" w:rsidRPr="00C002D6" w:rsidTr="008474FE">
        <w:trPr>
          <w:tblHeader/>
          <w:jc w:val="center"/>
        </w:trPr>
        <w:tc>
          <w:tcPr>
            <w:tcW w:w="544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</w:t>
            </w:r>
          </w:p>
        </w:tc>
        <w:tc>
          <w:tcPr>
            <w:tcW w:w="6600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2</w:t>
            </w:r>
          </w:p>
        </w:tc>
        <w:tc>
          <w:tcPr>
            <w:tcW w:w="2854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3</w:t>
            </w:r>
          </w:p>
        </w:tc>
        <w:tc>
          <w:tcPr>
            <w:tcW w:w="759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4</w:t>
            </w:r>
          </w:p>
        </w:tc>
        <w:tc>
          <w:tcPr>
            <w:tcW w:w="77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5</w:t>
            </w:r>
          </w:p>
        </w:tc>
        <w:tc>
          <w:tcPr>
            <w:tcW w:w="74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6</w:t>
            </w:r>
          </w:p>
        </w:tc>
        <w:tc>
          <w:tcPr>
            <w:tcW w:w="73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7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8</w:t>
            </w:r>
          </w:p>
        </w:tc>
        <w:tc>
          <w:tcPr>
            <w:tcW w:w="728" w:type="dxa"/>
          </w:tcPr>
          <w:p w:rsidR="00C002D6" w:rsidRPr="00C002D6" w:rsidRDefault="00C002D6" w:rsidP="00C002D6">
            <w:pPr>
              <w:jc w:val="center"/>
            </w:pPr>
            <w:r w:rsidRPr="00C002D6">
              <w:t>9</w:t>
            </w:r>
          </w:p>
        </w:tc>
        <w:tc>
          <w:tcPr>
            <w:tcW w:w="728" w:type="dxa"/>
          </w:tcPr>
          <w:p w:rsidR="00C002D6" w:rsidRPr="00C002D6" w:rsidRDefault="00C002D6" w:rsidP="00C002D6">
            <w:pPr>
              <w:jc w:val="center"/>
            </w:pPr>
            <w:r w:rsidRPr="00C002D6">
              <w:t>10</w:t>
            </w:r>
          </w:p>
        </w:tc>
      </w:tr>
      <w:tr w:rsidR="00C002D6" w:rsidRPr="00C002D6" w:rsidTr="008474FE">
        <w:trPr>
          <w:trHeight w:val="170"/>
          <w:tblHeader/>
          <w:jc w:val="center"/>
        </w:trPr>
        <w:tc>
          <w:tcPr>
            <w:tcW w:w="15199" w:type="dxa"/>
            <w:gridSpan w:val="10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 xml:space="preserve">Муниципальная программа муниципального образования городского поселения «Нижний Одес» «Формирование комфортной городской среды» </w:t>
            </w:r>
          </w:p>
        </w:tc>
      </w:tr>
      <w:tr w:rsidR="00C002D6" w:rsidRPr="00C002D6" w:rsidTr="008474FE">
        <w:trPr>
          <w:tblHeader/>
          <w:jc w:val="center"/>
        </w:trPr>
        <w:tc>
          <w:tcPr>
            <w:tcW w:w="15199" w:type="dxa"/>
            <w:gridSpan w:val="10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Цель программы: Повышение качества и комфорта городской среды на территории городского поселения «Нижний Одес»</w:t>
            </w:r>
          </w:p>
        </w:tc>
      </w:tr>
      <w:tr w:rsidR="00C002D6" w:rsidRPr="00C002D6" w:rsidTr="008474FE">
        <w:trPr>
          <w:jc w:val="center"/>
        </w:trPr>
        <w:tc>
          <w:tcPr>
            <w:tcW w:w="15199" w:type="dxa"/>
            <w:gridSpan w:val="10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Задача 1: Обеспечение формирования единого облика городского поселения «Нижний Одес»</w:t>
            </w:r>
          </w:p>
        </w:tc>
      </w:tr>
      <w:tr w:rsidR="00C002D6" w:rsidRPr="00C002D6" w:rsidTr="008474FE">
        <w:trPr>
          <w:jc w:val="center"/>
        </w:trPr>
        <w:tc>
          <w:tcPr>
            <w:tcW w:w="544" w:type="dxa"/>
            <w:vAlign w:val="center"/>
          </w:tcPr>
          <w:p w:rsidR="00C002D6" w:rsidRPr="00C002D6" w:rsidRDefault="00C002D6" w:rsidP="00C002D6">
            <w:pPr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  <w:contextualSpacing/>
              <w:jc w:val="center"/>
            </w:pPr>
          </w:p>
        </w:tc>
        <w:tc>
          <w:tcPr>
            <w:tcW w:w="6600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Уровень благоустройства дворовых территорий</w:t>
            </w:r>
          </w:p>
        </w:tc>
        <w:tc>
          <w:tcPr>
            <w:tcW w:w="2854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На % к предыдущему отчетному периоду</w:t>
            </w:r>
          </w:p>
        </w:tc>
        <w:tc>
          <w:tcPr>
            <w:tcW w:w="759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5</w:t>
            </w:r>
          </w:p>
        </w:tc>
        <w:tc>
          <w:tcPr>
            <w:tcW w:w="77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5</w:t>
            </w:r>
          </w:p>
        </w:tc>
        <w:tc>
          <w:tcPr>
            <w:tcW w:w="74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5</w:t>
            </w:r>
          </w:p>
        </w:tc>
        <w:tc>
          <w:tcPr>
            <w:tcW w:w="73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5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5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5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5</w:t>
            </w:r>
          </w:p>
        </w:tc>
      </w:tr>
      <w:tr w:rsidR="00C002D6" w:rsidRPr="00C002D6" w:rsidTr="008474FE">
        <w:trPr>
          <w:jc w:val="center"/>
        </w:trPr>
        <w:tc>
          <w:tcPr>
            <w:tcW w:w="544" w:type="dxa"/>
            <w:vAlign w:val="center"/>
          </w:tcPr>
          <w:p w:rsidR="00C002D6" w:rsidRPr="00C002D6" w:rsidRDefault="00C002D6" w:rsidP="00C002D6">
            <w:pPr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  <w:contextualSpacing/>
              <w:jc w:val="center"/>
            </w:pPr>
          </w:p>
        </w:tc>
        <w:tc>
          <w:tcPr>
            <w:tcW w:w="6600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Уровень благоустройства общественных территорий</w:t>
            </w:r>
          </w:p>
        </w:tc>
        <w:tc>
          <w:tcPr>
            <w:tcW w:w="2854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На % к предыдущему отчетному периоду</w:t>
            </w:r>
          </w:p>
        </w:tc>
        <w:tc>
          <w:tcPr>
            <w:tcW w:w="759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40</w:t>
            </w:r>
          </w:p>
        </w:tc>
        <w:tc>
          <w:tcPr>
            <w:tcW w:w="77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60</w:t>
            </w:r>
          </w:p>
        </w:tc>
        <w:tc>
          <w:tcPr>
            <w:tcW w:w="74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80</w:t>
            </w:r>
          </w:p>
        </w:tc>
        <w:tc>
          <w:tcPr>
            <w:tcW w:w="73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</w:tr>
      <w:tr w:rsidR="00C002D6" w:rsidRPr="00C002D6" w:rsidTr="008474FE">
        <w:trPr>
          <w:jc w:val="center"/>
        </w:trPr>
        <w:tc>
          <w:tcPr>
            <w:tcW w:w="15199" w:type="dxa"/>
            <w:gridSpan w:val="10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Задача 2: Повышение уровня вовлеченности заинтересованных граждан, организаций в реализацию мероприятий по благоустройству городского поселения «Нижний Одес»</w:t>
            </w:r>
          </w:p>
        </w:tc>
      </w:tr>
      <w:tr w:rsidR="00C002D6" w:rsidRPr="00C002D6" w:rsidTr="008474FE">
        <w:trPr>
          <w:jc w:val="center"/>
        </w:trPr>
        <w:tc>
          <w:tcPr>
            <w:tcW w:w="544" w:type="dxa"/>
            <w:vAlign w:val="center"/>
          </w:tcPr>
          <w:p w:rsidR="00C002D6" w:rsidRPr="00C002D6" w:rsidRDefault="00C002D6" w:rsidP="00C002D6">
            <w:pPr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  <w:contextualSpacing/>
              <w:jc w:val="center"/>
            </w:pPr>
          </w:p>
        </w:tc>
        <w:tc>
          <w:tcPr>
            <w:tcW w:w="6600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Доля проектов благоустройства территорий, реализованных с финансовым и (или) трудовым участием граждан, в общем количестве реализованных проектов благоустройства терр</w:t>
            </w:r>
            <w:r w:rsidRPr="00C002D6">
              <w:t>и</w:t>
            </w:r>
            <w:r w:rsidRPr="00C002D6">
              <w:t>торий</w:t>
            </w:r>
          </w:p>
        </w:tc>
        <w:tc>
          <w:tcPr>
            <w:tcW w:w="2854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%</w:t>
            </w:r>
          </w:p>
        </w:tc>
        <w:tc>
          <w:tcPr>
            <w:tcW w:w="759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60</w:t>
            </w:r>
          </w:p>
        </w:tc>
        <w:tc>
          <w:tcPr>
            <w:tcW w:w="77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80</w:t>
            </w:r>
          </w:p>
        </w:tc>
        <w:tc>
          <w:tcPr>
            <w:tcW w:w="74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80</w:t>
            </w:r>
          </w:p>
        </w:tc>
        <w:tc>
          <w:tcPr>
            <w:tcW w:w="73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80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80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80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80</w:t>
            </w:r>
          </w:p>
        </w:tc>
      </w:tr>
      <w:tr w:rsidR="00C002D6" w:rsidRPr="00C002D6" w:rsidTr="008474FE">
        <w:trPr>
          <w:jc w:val="center"/>
        </w:trPr>
        <w:tc>
          <w:tcPr>
            <w:tcW w:w="544" w:type="dxa"/>
            <w:vAlign w:val="center"/>
          </w:tcPr>
          <w:p w:rsidR="00C002D6" w:rsidRPr="00C002D6" w:rsidRDefault="00C002D6" w:rsidP="00C002D6">
            <w:pPr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  <w:contextualSpacing/>
              <w:jc w:val="center"/>
            </w:pPr>
          </w:p>
        </w:tc>
        <w:tc>
          <w:tcPr>
            <w:tcW w:w="6600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Уровень актуализации информации о ходе реализации мун</w:t>
            </w:r>
            <w:r w:rsidRPr="00C002D6">
              <w:t>и</w:t>
            </w:r>
            <w:r w:rsidRPr="00C002D6">
              <w:t>ципальной программы в государственной информационной системе жилищно-коммунального хозяйства (ГИС ЖКХ)</w:t>
            </w:r>
          </w:p>
        </w:tc>
        <w:tc>
          <w:tcPr>
            <w:tcW w:w="2854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%</w:t>
            </w:r>
          </w:p>
        </w:tc>
        <w:tc>
          <w:tcPr>
            <w:tcW w:w="759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  <w:tc>
          <w:tcPr>
            <w:tcW w:w="77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  <w:tc>
          <w:tcPr>
            <w:tcW w:w="74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  <w:tc>
          <w:tcPr>
            <w:tcW w:w="735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  <w:tc>
          <w:tcPr>
            <w:tcW w:w="728" w:type="dxa"/>
            <w:vAlign w:val="center"/>
          </w:tcPr>
          <w:p w:rsidR="00C002D6" w:rsidRPr="00C002D6" w:rsidRDefault="00C002D6" w:rsidP="00C002D6">
            <w:pPr>
              <w:jc w:val="center"/>
            </w:pPr>
            <w:r w:rsidRPr="00C002D6">
              <w:t>100</w:t>
            </w:r>
          </w:p>
        </w:tc>
      </w:tr>
    </w:tbl>
    <w:p w:rsidR="00C002D6" w:rsidRDefault="00C002D6" w:rsidP="007123BB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9069"/>
        <w:gridCol w:w="1384"/>
        <w:gridCol w:w="724"/>
        <w:gridCol w:w="739"/>
        <w:gridCol w:w="713"/>
        <w:gridCol w:w="701"/>
        <w:gridCol w:w="694"/>
        <w:gridCol w:w="689"/>
        <w:gridCol w:w="689"/>
      </w:tblGrid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C002D6"/>
        </w:tc>
        <w:tc>
          <w:tcPr>
            <w:tcW w:w="9069" w:type="dxa"/>
            <w:vAlign w:val="center"/>
          </w:tcPr>
          <w:p w:rsidR="00337201" w:rsidRPr="00B70678" w:rsidRDefault="00337201" w:rsidP="0082015D">
            <w:pPr>
              <w:jc w:val="both"/>
            </w:pPr>
            <w:r w:rsidRPr="00B70678">
              <w:t xml:space="preserve">Количество объектов муниципальной собственности </w:t>
            </w:r>
            <w:r>
              <w:t>городских поселений</w:t>
            </w:r>
            <w:r w:rsidRPr="00B70678">
              <w:t xml:space="preserve"> (админ</w:t>
            </w:r>
            <w:r w:rsidRPr="00B70678">
              <w:t>и</w:t>
            </w:r>
            <w:r w:rsidRPr="00B70678">
              <w:t>стративных зданий), фасады и прилегающие территории которых приведены в соо</w:t>
            </w:r>
            <w:r w:rsidRPr="00B70678">
              <w:t>т</w:t>
            </w:r>
            <w:r w:rsidRPr="00B70678">
              <w:t>ветствие требованиям правил благоустройства согласно утвержденных графиков</w:t>
            </w:r>
            <w:r>
              <w:rPr>
                <w:rStyle w:val="aff4"/>
              </w:rPr>
              <w:footnoteReference w:id="2"/>
            </w:r>
          </w:p>
        </w:tc>
        <w:tc>
          <w:tcPr>
            <w:tcW w:w="1384" w:type="dxa"/>
          </w:tcPr>
          <w:p w:rsidR="00337201" w:rsidRDefault="00337201" w:rsidP="00B74A8B">
            <w:pPr>
              <w:jc w:val="center"/>
            </w:pPr>
            <w:r>
              <w:t>Шт.</w:t>
            </w:r>
          </w:p>
        </w:tc>
        <w:tc>
          <w:tcPr>
            <w:tcW w:w="724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689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689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Pr="00B70678" w:rsidRDefault="00337201" w:rsidP="0082015D">
            <w:pPr>
              <w:jc w:val="both"/>
            </w:pPr>
            <w:r w:rsidRPr="00AF057F">
              <w:t>Количество внедренных</w:t>
            </w:r>
            <w:r>
              <w:t xml:space="preserve"> современных </w:t>
            </w:r>
            <w:r w:rsidRPr="00AF057F">
              <w:t>систем городской навигации</w:t>
            </w:r>
          </w:p>
        </w:tc>
        <w:tc>
          <w:tcPr>
            <w:tcW w:w="1384" w:type="dxa"/>
          </w:tcPr>
          <w:p w:rsidR="00337201" w:rsidRDefault="00337201" w:rsidP="00B74A8B">
            <w:pPr>
              <w:jc w:val="center"/>
            </w:pPr>
            <w:r>
              <w:t>Шт.</w:t>
            </w:r>
          </w:p>
        </w:tc>
        <w:tc>
          <w:tcPr>
            <w:tcW w:w="724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739" w:type="dxa"/>
          </w:tcPr>
          <w:p w:rsidR="00337201" w:rsidRDefault="00337201" w:rsidP="00B77CC6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689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  <w:tc>
          <w:tcPr>
            <w:tcW w:w="689" w:type="dxa"/>
          </w:tcPr>
          <w:p w:rsidR="00337201" w:rsidRDefault="00337201" w:rsidP="00B74A8B">
            <w:pPr>
              <w:jc w:val="center"/>
            </w:pPr>
            <w:r>
              <w:t>-</w:t>
            </w:r>
          </w:p>
        </w:tc>
      </w:tr>
      <w:tr w:rsidR="00337201" w:rsidRPr="00C92EAD" w:rsidTr="00337201">
        <w:trPr>
          <w:jc w:val="center"/>
        </w:trPr>
        <w:tc>
          <w:tcPr>
            <w:tcW w:w="14542" w:type="dxa"/>
            <w:gridSpan w:val="8"/>
          </w:tcPr>
          <w:p w:rsidR="00337201" w:rsidRPr="00291628" w:rsidRDefault="00337201" w:rsidP="0082015D">
            <w:pPr>
              <w:jc w:val="both"/>
            </w:pPr>
            <w:r w:rsidRPr="00291628">
              <w:t>Задача 2. Проведение ремонта и обеспечение благоустройства дворовых территорий многоквартирных домов</w:t>
            </w:r>
          </w:p>
        </w:tc>
        <w:tc>
          <w:tcPr>
            <w:tcW w:w="689" w:type="dxa"/>
          </w:tcPr>
          <w:p w:rsidR="00337201" w:rsidRPr="00291628" w:rsidRDefault="00337201" w:rsidP="0082015D">
            <w:pPr>
              <w:jc w:val="both"/>
            </w:pPr>
          </w:p>
        </w:tc>
        <w:tc>
          <w:tcPr>
            <w:tcW w:w="689" w:type="dxa"/>
          </w:tcPr>
          <w:p w:rsidR="00337201" w:rsidRPr="00291628" w:rsidRDefault="00337201" w:rsidP="0082015D">
            <w:pPr>
              <w:jc w:val="both"/>
            </w:pPr>
          </w:p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Pr="00291628" w:rsidRDefault="00337201" w:rsidP="0082015D">
            <w:pPr>
              <w:jc w:val="both"/>
            </w:pPr>
            <w:r w:rsidRPr="00291628">
              <w:t>Доля дворовых территорий многоквартирных домов</w:t>
            </w:r>
            <w:r>
              <w:t xml:space="preserve">, </w:t>
            </w:r>
            <w:r w:rsidRPr="00291628">
              <w:t>в отношении которых провед</w:t>
            </w:r>
            <w:r w:rsidRPr="00291628">
              <w:t>е</w:t>
            </w:r>
            <w:r w:rsidRPr="00291628">
              <w:t>ны работы по благоустройству,</w:t>
            </w:r>
            <w:r w:rsidRPr="00291628">
              <w:rPr>
                <w:color w:val="000000"/>
              </w:rPr>
              <w:t xml:space="preserve"> соответствующих требованиям правил благоустро</w:t>
            </w:r>
            <w:r w:rsidRPr="00291628">
              <w:rPr>
                <w:color w:val="000000"/>
              </w:rPr>
              <w:t>й</w:t>
            </w:r>
            <w:r w:rsidRPr="00291628">
              <w:rPr>
                <w:color w:val="000000"/>
              </w:rPr>
              <w:t xml:space="preserve">ства, </w:t>
            </w:r>
            <w:r w:rsidRPr="00291628">
              <w:t xml:space="preserve"> от общего количества дворовых территорий многоквартирных домов;</w:t>
            </w:r>
          </w:p>
        </w:tc>
        <w:tc>
          <w:tcPr>
            <w:tcW w:w="1384" w:type="dxa"/>
          </w:tcPr>
          <w:p w:rsidR="00337201" w:rsidRDefault="00337201" w:rsidP="007123BB">
            <w:pPr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3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13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01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9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Pr="0082015D" w:rsidRDefault="00337201" w:rsidP="0082015D">
            <w:pPr>
              <w:jc w:val="both"/>
            </w:pPr>
            <w:r w:rsidRPr="0082015D">
              <w:t>Количество дворовых территорий многоквартирных домов, приведенных в норм</w:t>
            </w:r>
            <w:r w:rsidRPr="0082015D">
              <w:t>а</w:t>
            </w:r>
            <w:r w:rsidRPr="0082015D">
              <w:t>тивное состояние</w:t>
            </w:r>
          </w:p>
        </w:tc>
        <w:tc>
          <w:tcPr>
            <w:tcW w:w="1384" w:type="dxa"/>
          </w:tcPr>
          <w:p w:rsidR="00337201" w:rsidRDefault="00337201" w:rsidP="007123BB">
            <w:pPr>
              <w:jc w:val="center"/>
            </w:pPr>
            <w:r>
              <w:t>Шт.</w:t>
            </w:r>
          </w:p>
        </w:tc>
        <w:tc>
          <w:tcPr>
            <w:tcW w:w="72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3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13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01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9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Pr="006C2074" w:rsidRDefault="00337201" w:rsidP="0082015D">
            <w:pPr>
              <w:jc w:val="both"/>
            </w:pPr>
            <w:r w:rsidRPr="006C2074">
              <w:rPr>
                <w:color w:val="262626"/>
              </w:rPr>
              <w:t>Охват населения благоустроенными дворовыми территориями (доля населения, пр</w:t>
            </w:r>
            <w:r w:rsidRPr="006C2074">
              <w:rPr>
                <w:color w:val="262626"/>
              </w:rPr>
              <w:t>о</w:t>
            </w:r>
            <w:r w:rsidRPr="006C2074">
              <w:rPr>
                <w:color w:val="262626"/>
              </w:rPr>
              <w:t>живающего в жилом фонде с благоустроенными дворовыми территориями от общей численности населения городского поселения)</w:t>
            </w:r>
          </w:p>
        </w:tc>
        <w:tc>
          <w:tcPr>
            <w:tcW w:w="1384" w:type="dxa"/>
          </w:tcPr>
          <w:p w:rsidR="00337201" w:rsidRDefault="00337201" w:rsidP="007123BB">
            <w:pPr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3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13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01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9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</w:tr>
      <w:tr w:rsidR="00337201" w:rsidRPr="00C92EAD" w:rsidTr="00337201">
        <w:trPr>
          <w:jc w:val="center"/>
        </w:trPr>
        <w:tc>
          <w:tcPr>
            <w:tcW w:w="14542" w:type="dxa"/>
            <w:gridSpan w:val="8"/>
          </w:tcPr>
          <w:p w:rsidR="00337201" w:rsidRPr="006C2074" w:rsidRDefault="00337201" w:rsidP="0082015D">
            <w:pPr>
              <w:jc w:val="both"/>
            </w:pPr>
            <w:r w:rsidRPr="006C2074">
              <w:t>Задача 3. Привлечение населения к участию в благоустройстве дворовых территорий многоквартирных домов</w:t>
            </w:r>
          </w:p>
        </w:tc>
        <w:tc>
          <w:tcPr>
            <w:tcW w:w="689" w:type="dxa"/>
          </w:tcPr>
          <w:p w:rsidR="00337201" w:rsidRPr="006C2074" w:rsidRDefault="00337201" w:rsidP="0082015D">
            <w:pPr>
              <w:jc w:val="both"/>
            </w:pPr>
          </w:p>
        </w:tc>
        <w:tc>
          <w:tcPr>
            <w:tcW w:w="689" w:type="dxa"/>
          </w:tcPr>
          <w:p w:rsidR="00337201" w:rsidRPr="006C2074" w:rsidRDefault="00337201" w:rsidP="0082015D">
            <w:pPr>
              <w:jc w:val="both"/>
            </w:pPr>
          </w:p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Pr="006C2074" w:rsidRDefault="00337201" w:rsidP="0082015D">
            <w:pPr>
              <w:jc w:val="both"/>
            </w:pPr>
            <w:r w:rsidRPr="006C2074">
              <w:t>Доля финансового участия заинтересованных лиц в выполнении работ по благоус</w:t>
            </w:r>
            <w:r w:rsidRPr="006C2074">
              <w:t>т</w:t>
            </w:r>
            <w:r w:rsidRPr="006C2074">
              <w:t>ройству дворовых территорий</w:t>
            </w:r>
          </w:p>
        </w:tc>
        <w:tc>
          <w:tcPr>
            <w:tcW w:w="1384" w:type="dxa"/>
          </w:tcPr>
          <w:p w:rsidR="00337201" w:rsidRDefault="00337201" w:rsidP="007123BB">
            <w:pPr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3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13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01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9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Pr="006C2074" w:rsidRDefault="00337201" w:rsidP="006C2074">
            <w:pPr>
              <w:jc w:val="both"/>
            </w:pPr>
            <w:r w:rsidRPr="006C2074">
              <w:t xml:space="preserve">Доля </w:t>
            </w:r>
            <w:r>
              <w:t>трудового</w:t>
            </w:r>
            <w:r w:rsidRPr="006C2074">
              <w:t xml:space="preserve"> участия заинтересованных лиц в выполнении работ по благоустро</w:t>
            </w:r>
            <w:r w:rsidRPr="006C2074">
              <w:t>й</w:t>
            </w:r>
            <w:r w:rsidRPr="006C2074">
              <w:t>ству дворовых территорий</w:t>
            </w:r>
          </w:p>
        </w:tc>
        <w:tc>
          <w:tcPr>
            <w:tcW w:w="1384" w:type="dxa"/>
          </w:tcPr>
          <w:p w:rsidR="00337201" w:rsidRDefault="00337201" w:rsidP="007123BB">
            <w:pPr>
              <w:jc w:val="center"/>
            </w:pPr>
            <w:r>
              <w:t>Чел.</w:t>
            </w:r>
          </w:p>
        </w:tc>
        <w:tc>
          <w:tcPr>
            <w:tcW w:w="72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3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13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01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9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</w:tr>
      <w:tr w:rsidR="00337201" w:rsidRPr="00C92EAD" w:rsidTr="00337201">
        <w:trPr>
          <w:jc w:val="center"/>
        </w:trPr>
        <w:tc>
          <w:tcPr>
            <w:tcW w:w="14542" w:type="dxa"/>
            <w:gridSpan w:val="8"/>
          </w:tcPr>
          <w:p w:rsidR="00337201" w:rsidRPr="005A31CC" w:rsidRDefault="00337201" w:rsidP="005A31CC">
            <w:r w:rsidRPr="005A31CC">
              <w:t>Задача 4. Проведение ремонта и (или) повышение уровня благоустройства общественных территорий муниципального района</w:t>
            </w:r>
          </w:p>
        </w:tc>
        <w:tc>
          <w:tcPr>
            <w:tcW w:w="689" w:type="dxa"/>
          </w:tcPr>
          <w:p w:rsidR="00337201" w:rsidRPr="005A31CC" w:rsidRDefault="00337201" w:rsidP="005A31CC"/>
        </w:tc>
        <w:tc>
          <w:tcPr>
            <w:tcW w:w="689" w:type="dxa"/>
          </w:tcPr>
          <w:p w:rsidR="00337201" w:rsidRPr="005A31CC" w:rsidRDefault="00337201" w:rsidP="005A31CC"/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Pr="005A31CC" w:rsidRDefault="00337201" w:rsidP="005A31CC">
            <w:pPr>
              <w:jc w:val="both"/>
            </w:pPr>
            <w:r>
              <w:t>Д</w:t>
            </w:r>
            <w:r w:rsidRPr="005A31CC">
              <w:t xml:space="preserve">оля благоустроенных общественных территорий </w:t>
            </w:r>
            <w:r>
              <w:t>муниципального района</w:t>
            </w:r>
            <w:r w:rsidRPr="005A31CC">
              <w:t xml:space="preserve">, </w:t>
            </w:r>
            <w:r w:rsidRPr="005A31CC">
              <w:rPr>
                <w:color w:val="000000"/>
              </w:rPr>
              <w:t>соотве</w:t>
            </w:r>
            <w:r w:rsidRPr="005A31CC">
              <w:rPr>
                <w:color w:val="000000"/>
              </w:rPr>
              <w:t>т</w:t>
            </w:r>
            <w:r w:rsidRPr="005A31CC">
              <w:rPr>
                <w:color w:val="000000"/>
              </w:rPr>
              <w:t xml:space="preserve">ствующих требованиям правил благоустройства, </w:t>
            </w:r>
            <w:r w:rsidRPr="005A31CC">
              <w:t xml:space="preserve"> от общего количества обществе</w:t>
            </w:r>
            <w:r w:rsidRPr="005A31CC">
              <w:t>н</w:t>
            </w:r>
            <w:r w:rsidRPr="005A31CC">
              <w:t>ных территорий муниципального района</w:t>
            </w:r>
          </w:p>
        </w:tc>
        <w:tc>
          <w:tcPr>
            <w:tcW w:w="1384" w:type="dxa"/>
          </w:tcPr>
          <w:p w:rsidR="00337201" w:rsidRDefault="00337201" w:rsidP="007123BB">
            <w:pPr>
              <w:jc w:val="center"/>
            </w:pPr>
            <w:r>
              <w:t>%</w:t>
            </w:r>
          </w:p>
        </w:tc>
        <w:tc>
          <w:tcPr>
            <w:tcW w:w="72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3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13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01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9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Default="00337201" w:rsidP="0082015D">
            <w:pPr>
              <w:jc w:val="both"/>
            </w:pPr>
            <w:r>
              <w:t xml:space="preserve">Количество </w:t>
            </w:r>
            <w:r w:rsidRPr="005A31CC">
              <w:t xml:space="preserve">благоустроенных общественных территорий </w:t>
            </w:r>
            <w:r>
              <w:t>муниципального района</w:t>
            </w:r>
            <w:r w:rsidRPr="005A31CC">
              <w:t xml:space="preserve">, </w:t>
            </w:r>
            <w:r w:rsidRPr="005A31CC">
              <w:rPr>
                <w:color w:val="000000"/>
              </w:rPr>
              <w:t>соответствующих требованиям правил благоустройства</w:t>
            </w:r>
          </w:p>
        </w:tc>
        <w:tc>
          <w:tcPr>
            <w:tcW w:w="1384" w:type="dxa"/>
          </w:tcPr>
          <w:p w:rsidR="00337201" w:rsidRDefault="00337201" w:rsidP="007123BB">
            <w:pPr>
              <w:jc w:val="center"/>
            </w:pPr>
            <w:r>
              <w:t>Шт.</w:t>
            </w:r>
          </w:p>
        </w:tc>
        <w:tc>
          <w:tcPr>
            <w:tcW w:w="72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3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13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01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9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Default="00337201" w:rsidP="0082015D">
            <w:pPr>
              <w:jc w:val="both"/>
            </w:pPr>
            <w:r>
              <w:t xml:space="preserve">Площадь </w:t>
            </w:r>
            <w:r w:rsidRPr="005A31CC">
              <w:t xml:space="preserve">благоустроенных общественных территорий </w:t>
            </w:r>
            <w:r>
              <w:t>муниципального района</w:t>
            </w:r>
            <w:r w:rsidRPr="005A31CC">
              <w:t xml:space="preserve">, </w:t>
            </w:r>
            <w:r w:rsidRPr="005A31CC">
              <w:rPr>
                <w:color w:val="000000"/>
              </w:rPr>
              <w:t>соо</w:t>
            </w:r>
            <w:r w:rsidRPr="005A31CC">
              <w:rPr>
                <w:color w:val="000000"/>
              </w:rPr>
              <w:t>т</w:t>
            </w:r>
            <w:r w:rsidRPr="005A31CC">
              <w:rPr>
                <w:color w:val="000000"/>
              </w:rPr>
              <w:t>ветствующих требованиям правил благоустройства</w:t>
            </w:r>
          </w:p>
        </w:tc>
        <w:tc>
          <w:tcPr>
            <w:tcW w:w="1384" w:type="dxa"/>
          </w:tcPr>
          <w:p w:rsidR="00337201" w:rsidRDefault="00337201" w:rsidP="007123BB">
            <w:pPr>
              <w:jc w:val="center"/>
            </w:pPr>
            <w:r>
              <w:t>кв. м</w:t>
            </w:r>
          </w:p>
        </w:tc>
        <w:tc>
          <w:tcPr>
            <w:tcW w:w="72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3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13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01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9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</w:tr>
      <w:tr w:rsidR="00337201" w:rsidRPr="00C92EAD" w:rsidTr="00337201">
        <w:trPr>
          <w:jc w:val="center"/>
        </w:trPr>
        <w:tc>
          <w:tcPr>
            <w:tcW w:w="14542" w:type="dxa"/>
            <w:gridSpan w:val="8"/>
          </w:tcPr>
          <w:p w:rsidR="00337201" w:rsidRDefault="00337201" w:rsidP="0045632D">
            <w:r>
              <w:t xml:space="preserve">Задача 5. </w:t>
            </w:r>
            <w:r w:rsidRPr="006C2074">
              <w:t>Привлечение населения к участию в благоустройстве</w:t>
            </w:r>
            <w:r w:rsidRPr="005A31CC">
              <w:t>общественных территорий муниципального района</w:t>
            </w:r>
          </w:p>
        </w:tc>
        <w:tc>
          <w:tcPr>
            <w:tcW w:w="689" w:type="dxa"/>
          </w:tcPr>
          <w:p w:rsidR="00337201" w:rsidRDefault="00337201" w:rsidP="0045632D"/>
        </w:tc>
        <w:tc>
          <w:tcPr>
            <w:tcW w:w="689" w:type="dxa"/>
          </w:tcPr>
          <w:p w:rsidR="00337201" w:rsidRDefault="00337201" w:rsidP="0045632D"/>
        </w:tc>
      </w:tr>
      <w:tr w:rsidR="00337201" w:rsidRPr="00C92EAD" w:rsidTr="00337201">
        <w:trPr>
          <w:jc w:val="center"/>
        </w:trPr>
        <w:tc>
          <w:tcPr>
            <w:tcW w:w="518" w:type="dxa"/>
          </w:tcPr>
          <w:p w:rsidR="00337201" w:rsidRPr="00A01EEA" w:rsidRDefault="00337201" w:rsidP="007123BB">
            <w:pPr>
              <w:pStyle w:val="a5"/>
              <w:numPr>
                <w:ilvl w:val="0"/>
                <w:numId w:val="29"/>
              </w:numPr>
              <w:tabs>
                <w:tab w:val="left" w:pos="313"/>
              </w:tabs>
              <w:ind w:left="0" w:firstLine="29"/>
            </w:pPr>
          </w:p>
        </w:tc>
        <w:tc>
          <w:tcPr>
            <w:tcW w:w="9069" w:type="dxa"/>
            <w:vAlign w:val="center"/>
          </w:tcPr>
          <w:p w:rsidR="00337201" w:rsidRPr="00B70678" w:rsidRDefault="00337201" w:rsidP="0082015D">
            <w:pPr>
              <w:jc w:val="both"/>
            </w:pPr>
            <w:r w:rsidRPr="006C2074">
              <w:t xml:space="preserve">Доля </w:t>
            </w:r>
            <w:r>
              <w:t>трудового</w:t>
            </w:r>
            <w:r w:rsidRPr="006C2074">
              <w:t xml:space="preserve"> участия заинтересованных лиц в выполнении работ по благоустро</w:t>
            </w:r>
            <w:r w:rsidRPr="006C2074">
              <w:t>й</w:t>
            </w:r>
            <w:r w:rsidRPr="006C2074">
              <w:t>ству</w:t>
            </w:r>
            <w:r w:rsidRPr="005A31CC">
              <w:t>общественных территорий муниципального района</w:t>
            </w:r>
          </w:p>
        </w:tc>
        <w:tc>
          <w:tcPr>
            <w:tcW w:w="1384" w:type="dxa"/>
          </w:tcPr>
          <w:p w:rsidR="00337201" w:rsidRDefault="00337201" w:rsidP="007123BB">
            <w:pPr>
              <w:jc w:val="center"/>
            </w:pPr>
            <w:r>
              <w:t>Чел.</w:t>
            </w:r>
          </w:p>
        </w:tc>
        <w:tc>
          <w:tcPr>
            <w:tcW w:w="72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3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13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701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94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  <w:tc>
          <w:tcPr>
            <w:tcW w:w="689" w:type="dxa"/>
          </w:tcPr>
          <w:p w:rsidR="00337201" w:rsidRDefault="00337201" w:rsidP="007123BB">
            <w:pPr>
              <w:jc w:val="center"/>
            </w:pPr>
          </w:p>
        </w:tc>
      </w:tr>
    </w:tbl>
    <w:p w:rsidR="007123BB" w:rsidRDefault="007123BB" w:rsidP="007123BB">
      <w:pPr>
        <w:pStyle w:val="a5"/>
        <w:tabs>
          <w:tab w:val="left" w:pos="851"/>
        </w:tabs>
        <w:ind w:left="0"/>
        <w:jc w:val="center"/>
        <w:rPr>
          <w:sz w:val="28"/>
        </w:rPr>
      </w:pPr>
    </w:p>
    <w:p w:rsidR="007123BB" w:rsidRDefault="007123BB" w:rsidP="007123BB">
      <w:pPr>
        <w:pStyle w:val="a5"/>
        <w:tabs>
          <w:tab w:val="left" w:pos="851"/>
        </w:tabs>
        <w:ind w:left="0"/>
        <w:jc w:val="center"/>
        <w:rPr>
          <w:sz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3C6A74" w:rsidRDefault="003C6A74" w:rsidP="00C002D6">
      <w:pPr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7123BB" w:rsidRDefault="007123BB" w:rsidP="00E46976">
      <w:pPr>
        <w:jc w:val="center"/>
        <w:rPr>
          <w:bCs/>
          <w:sz w:val="28"/>
          <w:szCs w:val="28"/>
        </w:rPr>
      </w:pPr>
    </w:p>
    <w:p w:rsidR="00C15E4D" w:rsidRDefault="00C15E4D" w:rsidP="00375B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5B13" w:rsidRDefault="00375B13" w:rsidP="00375B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C002D6" w:rsidRPr="00C002D6" w:rsidRDefault="00C002D6" w:rsidP="00C002D6">
      <w:pPr>
        <w:tabs>
          <w:tab w:val="left" w:pos="851"/>
        </w:tabs>
        <w:ind w:left="709"/>
        <w:contextualSpacing/>
        <w:jc w:val="center"/>
        <w:rPr>
          <w:sz w:val="28"/>
        </w:rPr>
      </w:pPr>
      <w:r w:rsidRPr="00C002D6">
        <w:rPr>
          <w:sz w:val="28"/>
        </w:rPr>
        <w:t xml:space="preserve">ПЕРЕЧЕНЬ </w:t>
      </w:r>
    </w:p>
    <w:p w:rsidR="00C002D6" w:rsidRDefault="00C002D6" w:rsidP="00C002D6">
      <w:pPr>
        <w:tabs>
          <w:tab w:val="left" w:pos="851"/>
        </w:tabs>
        <w:ind w:left="709"/>
        <w:contextualSpacing/>
        <w:jc w:val="center"/>
        <w:rPr>
          <w:sz w:val="28"/>
        </w:rPr>
      </w:pPr>
      <w:r w:rsidRPr="00C002D6">
        <w:rPr>
          <w:sz w:val="28"/>
        </w:rPr>
        <w:t>и характеристики основных мероприятий Программы</w:t>
      </w:r>
    </w:p>
    <w:p w:rsidR="00C002D6" w:rsidRPr="00C002D6" w:rsidRDefault="00C002D6" w:rsidP="00C002D6">
      <w:pPr>
        <w:tabs>
          <w:tab w:val="left" w:pos="851"/>
        </w:tabs>
        <w:ind w:left="709"/>
        <w:contextualSpacing/>
        <w:jc w:val="center"/>
        <w:rPr>
          <w:sz w:val="28"/>
        </w:rPr>
      </w:pPr>
      <w:r w:rsidRPr="009669E1">
        <w:rPr>
          <w:i/>
          <w:sz w:val="28"/>
          <w:szCs w:val="28"/>
        </w:rPr>
        <w:t>( в ред. Постановления № 72 от 25.03.2019г</w:t>
      </w:r>
      <w:r>
        <w:rPr>
          <w:i/>
          <w:sz w:val="28"/>
          <w:szCs w:val="28"/>
        </w:rPr>
        <w:t>.)</w:t>
      </w:r>
    </w:p>
    <w:p w:rsidR="00C002D6" w:rsidRPr="00C002D6" w:rsidRDefault="00C002D6" w:rsidP="00C002D6">
      <w:pPr>
        <w:tabs>
          <w:tab w:val="left" w:pos="851"/>
        </w:tabs>
        <w:ind w:left="709"/>
        <w:contextualSpacing/>
        <w:jc w:val="center"/>
        <w:rPr>
          <w:sz w:val="28"/>
        </w:rPr>
      </w:pPr>
    </w:p>
    <w:tbl>
      <w:tblPr>
        <w:tblW w:w="152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1"/>
        <w:gridCol w:w="1992"/>
        <w:gridCol w:w="1410"/>
        <w:gridCol w:w="1450"/>
        <w:gridCol w:w="2624"/>
        <w:gridCol w:w="2551"/>
        <w:gridCol w:w="2456"/>
      </w:tblGrid>
      <w:tr w:rsidR="00C002D6" w:rsidRPr="00C002D6" w:rsidTr="008474FE">
        <w:tc>
          <w:tcPr>
            <w:tcW w:w="2761" w:type="dxa"/>
            <w:vMerge w:val="restart"/>
          </w:tcPr>
          <w:p w:rsidR="00C002D6" w:rsidRPr="00C002D6" w:rsidRDefault="00C002D6" w:rsidP="00C002D6">
            <w:pPr>
              <w:jc w:val="center"/>
            </w:pPr>
            <w:r w:rsidRPr="00C002D6">
              <w:t>Номер и наименование основного мероприятия</w:t>
            </w:r>
          </w:p>
        </w:tc>
        <w:tc>
          <w:tcPr>
            <w:tcW w:w="1992" w:type="dxa"/>
            <w:vMerge w:val="restart"/>
          </w:tcPr>
          <w:p w:rsidR="00C002D6" w:rsidRPr="00C002D6" w:rsidRDefault="00C002D6" w:rsidP="00C002D6">
            <w:pPr>
              <w:jc w:val="center"/>
            </w:pPr>
            <w:r w:rsidRPr="00C002D6">
              <w:t>Ответственный исполнитель</w:t>
            </w:r>
          </w:p>
        </w:tc>
        <w:tc>
          <w:tcPr>
            <w:tcW w:w="2860" w:type="dxa"/>
            <w:gridSpan w:val="2"/>
          </w:tcPr>
          <w:p w:rsidR="00C002D6" w:rsidRPr="00C002D6" w:rsidRDefault="00C002D6" w:rsidP="00C002D6">
            <w:pPr>
              <w:jc w:val="center"/>
            </w:pPr>
            <w:r w:rsidRPr="00C002D6">
              <w:t>Срок</w:t>
            </w:r>
          </w:p>
        </w:tc>
        <w:tc>
          <w:tcPr>
            <w:tcW w:w="2624" w:type="dxa"/>
            <w:vMerge w:val="restart"/>
          </w:tcPr>
          <w:p w:rsidR="00C002D6" w:rsidRPr="00C002D6" w:rsidRDefault="00C002D6" w:rsidP="00C002D6">
            <w:pPr>
              <w:jc w:val="center"/>
            </w:pPr>
            <w:r w:rsidRPr="00C002D6">
              <w:t>Ожидаемый непосре</w:t>
            </w:r>
            <w:r w:rsidRPr="00C002D6">
              <w:t>д</w:t>
            </w:r>
            <w:r w:rsidRPr="00C002D6">
              <w:t>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C002D6" w:rsidRPr="00C002D6" w:rsidRDefault="00C002D6" w:rsidP="00C002D6">
            <w:pPr>
              <w:jc w:val="center"/>
            </w:pPr>
            <w:r w:rsidRPr="00C002D6">
              <w:t>Основные направления реализации</w:t>
            </w:r>
          </w:p>
        </w:tc>
        <w:tc>
          <w:tcPr>
            <w:tcW w:w="2456" w:type="dxa"/>
            <w:vMerge w:val="restart"/>
          </w:tcPr>
          <w:p w:rsidR="00C002D6" w:rsidRPr="00C002D6" w:rsidRDefault="00C002D6" w:rsidP="00C002D6">
            <w:pPr>
              <w:jc w:val="center"/>
            </w:pPr>
            <w:r w:rsidRPr="00C002D6">
              <w:t xml:space="preserve">Связь с показателями Программы </w:t>
            </w:r>
          </w:p>
        </w:tc>
      </w:tr>
      <w:tr w:rsidR="00C002D6" w:rsidRPr="00C002D6" w:rsidTr="008474FE">
        <w:trPr>
          <w:trHeight w:val="349"/>
        </w:trPr>
        <w:tc>
          <w:tcPr>
            <w:tcW w:w="2761" w:type="dxa"/>
            <w:vMerge/>
          </w:tcPr>
          <w:p w:rsidR="00C002D6" w:rsidRPr="00C002D6" w:rsidRDefault="00C002D6" w:rsidP="00C002D6">
            <w:pPr>
              <w:jc w:val="center"/>
            </w:pPr>
          </w:p>
        </w:tc>
        <w:tc>
          <w:tcPr>
            <w:tcW w:w="1992" w:type="dxa"/>
            <w:vMerge/>
          </w:tcPr>
          <w:p w:rsidR="00C002D6" w:rsidRPr="00C002D6" w:rsidRDefault="00C002D6" w:rsidP="00C002D6">
            <w:pPr>
              <w:jc w:val="center"/>
            </w:pPr>
          </w:p>
        </w:tc>
        <w:tc>
          <w:tcPr>
            <w:tcW w:w="1410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D6">
              <w:t>начала ре</w:t>
            </w:r>
            <w:r w:rsidRPr="00C002D6">
              <w:t>а</w:t>
            </w:r>
            <w:r w:rsidRPr="00C002D6">
              <w:t>лизации</w:t>
            </w:r>
          </w:p>
        </w:tc>
        <w:tc>
          <w:tcPr>
            <w:tcW w:w="1450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D6">
              <w:t>окончания реализации</w:t>
            </w:r>
          </w:p>
        </w:tc>
        <w:tc>
          <w:tcPr>
            <w:tcW w:w="2624" w:type="dxa"/>
            <w:vMerge/>
          </w:tcPr>
          <w:p w:rsidR="00C002D6" w:rsidRPr="00C002D6" w:rsidRDefault="00C002D6" w:rsidP="00C002D6">
            <w:pPr>
              <w:jc w:val="center"/>
            </w:pPr>
          </w:p>
        </w:tc>
        <w:tc>
          <w:tcPr>
            <w:tcW w:w="2551" w:type="dxa"/>
            <w:vMerge/>
          </w:tcPr>
          <w:p w:rsidR="00C002D6" w:rsidRPr="00C002D6" w:rsidRDefault="00C002D6" w:rsidP="00C002D6">
            <w:pPr>
              <w:jc w:val="center"/>
            </w:pPr>
          </w:p>
        </w:tc>
        <w:tc>
          <w:tcPr>
            <w:tcW w:w="2456" w:type="dxa"/>
            <w:vMerge/>
          </w:tcPr>
          <w:p w:rsidR="00C002D6" w:rsidRPr="00C002D6" w:rsidRDefault="00C002D6" w:rsidP="00C002D6">
            <w:pPr>
              <w:jc w:val="center"/>
            </w:pPr>
          </w:p>
        </w:tc>
      </w:tr>
      <w:tr w:rsidR="00C002D6" w:rsidRPr="00C002D6" w:rsidTr="008474FE">
        <w:trPr>
          <w:trHeight w:val="26"/>
        </w:trPr>
        <w:tc>
          <w:tcPr>
            <w:tcW w:w="2761" w:type="dxa"/>
          </w:tcPr>
          <w:p w:rsidR="00C002D6" w:rsidRPr="00C002D6" w:rsidRDefault="00C002D6" w:rsidP="00C002D6">
            <w:pPr>
              <w:jc w:val="center"/>
            </w:pPr>
            <w:r w:rsidRPr="00C002D6">
              <w:t>1</w:t>
            </w:r>
          </w:p>
        </w:tc>
        <w:tc>
          <w:tcPr>
            <w:tcW w:w="1992" w:type="dxa"/>
          </w:tcPr>
          <w:p w:rsidR="00C002D6" w:rsidRPr="00C002D6" w:rsidRDefault="00C002D6" w:rsidP="00C002D6">
            <w:pPr>
              <w:jc w:val="center"/>
            </w:pPr>
            <w:r w:rsidRPr="00C002D6">
              <w:t>2</w:t>
            </w:r>
          </w:p>
        </w:tc>
        <w:tc>
          <w:tcPr>
            <w:tcW w:w="1410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D6">
              <w:t>3</w:t>
            </w:r>
          </w:p>
        </w:tc>
        <w:tc>
          <w:tcPr>
            <w:tcW w:w="1450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2D6">
              <w:t>4</w:t>
            </w:r>
          </w:p>
        </w:tc>
        <w:tc>
          <w:tcPr>
            <w:tcW w:w="2624" w:type="dxa"/>
          </w:tcPr>
          <w:p w:rsidR="00C002D6" w:rsidRPr="00C002D6" w:rsidRDefault="00C002D6" w:rsidP="00C002D6">
            <w:pPr>
              <w:jc w:val="center"/>
            </w:pPr>
            <w:r w:rsidRPr="00C002D6">
              <w:t>5</w:t>
            </w:r>
          </w:p>
        </w:tc>
        <w:tc>
          <w:tcPr>
            <w:tcW w:w="2551" w:type="dxa"/>
          </w:tcPr>
          <w:p w:rsidR="00C002D6" w:rsidRPr="00C002D6" w:rsidRDefault="00C002D6" w:rsidP="00C002D6">
            <w:pPr>
              <w:jc w:val="center"/>
            </w:pPr>
            <w:r w:rsidRPr="00C002D6">
              <w:t>6</w:t>
            </w:r>
          </w:p>
        </w:tc>
        <w:tc>
          <w:tcPr>
            <w:tcW w:w="2456" w:type="dxa"/>
          </w:tcPr>
          <w:p w:rsidR="00C002D6" w:rsidRPr="00C002D6" w:rsidRDefault="00C002D6" w:rsidP="00C002D6">
            <w:pPr>
              <w:jc w:val="center"/>
            </w:pPr>
            <w:r w:rsidRPr="00C002D6">
              <w:t>7</w:t>
            </w:r>
          </w:p>
        </w:tc>
      </w:tr>
      <w:tr w:rsidR="00C002D6" w:rsidRPr="00C002D6" w:rsidTr="008474FE">
        <w:tc>
          <w:tcPr>
            <w:tcW w:w="15244" w:type="dxa"/>
            <w:gridSpan w:val="7"/>
          </w:tcPr>
          <w:p w:rsidR="00C002D6" w:rsidRPr="00C002D6" w:rsidRDefault="00C002D6" w:rsidP="00C002D6">
            <w:pPr>
              <w:jc w:val="center"/>
            </w:pPr>
            <w:r w:rsidRPr="00C002D6">
              <w:t>Задача 1: Обеспечение формирования единого облика городского поселения «Нижний Одес»</w:t>
            </w:r>
          </w:p>
        </w:tc>
      </w:tr>
      <w:tr w:rsidR="00C002D6" w:rsidRPr="00C002D6" w:rsidTr="008474FE">
        <w:tc>
          <w:tcPr>
            <w:tcW w:w="2761" w:type="dxa"/>
          </w:tcPr>
          <w:p w:rsidR="00C002D6" w:rsidRPr="00C002D6" w:rsidRDefault="00C002D6" w:rsidP="00C002D6">
            <w:r w:rsidRPr="00C002D6">
              <w:t>Основное мероприятие 1.1. Благоустройство дворовых территорий многоквартирных домов согласно адресному п</w:t>
            </w:r>
            <w:r w:rsidRPr="00C002D6">
              <w:t>е</w:t>
            </w:r>
            <w:r w:rsidRPr="00C002D6">
              <w:t>речню многоквартирных домов</w:t>
            </w:r>
          </w:p>
        </w:tc>
        <w:tc>
          <w:tcPr>
            <w:tcW w:w="1992" w:type="dxa"/>
          </w:tcPr>
          <w:p w:rsidR="00C002D6" w:rsidRPr="00C002D6" w:rsidRDefault="00C002D6" w:rsidP="00C002D6">
            <w:pPr>
              <w:contextualSpacing/>
            </w:pPr>
            <w:r w:rsidRPr="00C002D6">
              <w:t>Администрация городского пос</w:t>
            </w:r>
            <w:r w:rsidRPr="00C002D6">
              <w:t>е</w:t>
            </w:r>
            <w:r w:rsidRPr="00C002D6">
              <w:t>ления «Нижний Одес»</w:t>
            </w:r>
          </w:p>
        </w:tc>
        <w:tc>
          <w:tcPr>
            <w:tcW w:w="1410" w:type="dxa"/>
          </w:tcPr>
          <w:p w:rsidR="00C002D6" w:rsidRPr="00C002D6" w:rsidRDefault="00C002D6" w:rsidP="00C002D6">
            <w:pPr>
              <w:jc w:val="center"/>
            </w:pPr>
            <w:r w:rsidRPr="00C002D6">
              <w:t>2018</w:t>
            </w:r>
          </w:p>
        </w:tc>
        <w:tc>
          <w:tcPr>
            <w:tcW w:w="1450" w:type="dxa"/>
          </w:tcPr>
          <w:p w:rsidR="00C002D6" w:rsidRPr="00C002D6" w:rsidRDefault="00C002D6" w:rsidP="00C002D6">
            <w:pPr>
              <w:jc w:val="center"/>
            </w:pPr>
            <w:r w:rsidRPr="00C002D6">
              <w:t>2024</w:t>
            </w:r>
          </w:p>
        </w:tc>
        <w:tc>
          <w:tcPr>
            <w:tcW w:w="2624" w:type="dxa"/>
          </w:tcPr>
          <w:p w:rsidR="00C002D6" w:rsidRPr="00C002D6" w:rsidRDefault="00C002D6" w:rsidP="00C002D6">
            <w:pPr>
              <w:jc w:val="center"/>
            </w:pPr>
            <w:r w:rsidRPr="00C002D6">
              <w:t>Повышение уровня благоустройства ж</w:t>
            </w:r>
            <w:r w:rsidRPr="00C002D6">
              <w:t>и</w:t>
            </w:r>
            <w:r w:rsidRPr="00C002D6">
              <w:t>лищного фонда, рост мотивации собственн</w:t>
            </w:r>
            <w:r w:rsidRPr="00C002D6">
              <w:t>и</w:t>
            </w:r>
            <w:r w:rsidRPr="00C002D6">
              <w:t>ков МКД по вопросу бережного отношения к общему имуществу МКД и осознание о</w:t>
            </w:r>
            <w:r w:rsidRPr="00C002D6">
              <w:t>т</w:t>
            </w:r>
            <w:r w:rsidRPr="00C002D6">
              <w:t>ветственности за его содержание</w:t>
            </w:r>
          </w:p>
        </w:tc>
        <w:tc>
          <w:tcPr>
            <w:tcW w:w="2551" w:type="dxa"/>
          </w:tcPr>
          <w:p w:rsidR="00C002D6" w:rsidRPr="00C002D6" w:rsidRDefault="00C002D6" w:rsidP="00C002D6">
            <w:pPr>
              <w:jc w:val="center"/>
            </w:pPr>
            <w:r w:rsidRPr="00C002D6">
              <w:t>Проведение ремонта и обеспечение благоус</w:t>
            </w:r>
            <w:r w:rsidRPr="00C002D6">
              <w:t>т</w:t>
            </w:r>
            <w:r w:rsidRPr="00C002D6">
              <w:t>ройства дворовых те</w:t>
            </w:r>
            <w:r w:rsidRPr="00C002D6">
              <w:t>р</w:t>
            </w:r>
            <w:r w:rsidRPr="00C002D6">
              <w:t>риторий.</w:t>
            </w:r>
          </w:p>
        </w:tc>
        <w:tc>
          <w:tcPr>
            <w:tcW w:w="2456" w:type="dxa"/>
          </w:tcPr>
          <w:p w:rsidR="00C002D6" w:rsidRPr="00C002D6" w:rsidRDefault="00C002D6" w:rsidP="00C002D6">
            <w:pPr>
              <w:jc w:val="center"/>
            </w:pPr>
            <w:r w:rsidRPr="00C002D6">
              <w:t>Доля благоустрое</w:t>
            </w:r>
            <w:r w:rsidRPr="00C002D6">
              <w:t>н</w:t>
            </w:r>
            <w:r w:rsidRPr="00C002D6">
              <w:t>ных дворовых терр</w:t>
            </w:r>
            <w:r w:rsidRPr="00C002D6">
              <w:t>и</w:t>
            </w:r>
            <w:r w:rsidRPr="00C002D6">
              <w:t>торий, доля благоус</w:t>
            </w:r>
            <w:r w:rsidRPr="00C002D6">
              <w:t>т</w:t>
            </w:r>
            <w:r w:rsidRPr="00C002D6">
              <w:t>роенных дворовых территорий от общего количества и площ</w:t>
            </w:r>
            <w:r w:rsidRPr="00C002D6">
              <w:t>а</w:t>
            </w:r>
            <w:r w:rsidRPr="00C002D6">
              <w:t>ди) дворовых терр</w:t>
            </w:r>
            <w:r w:rsidRPr="00C002D6">
              <w:t>и</w:t>
            </w:r>
            <w:r w:rsidRPr="00C002D6">
              <w:t>торий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02D6" w:rsidRPr="00C002D6" w:rsidTr="008474FE">
        <w:tc>
          <w:tcPr>
            <w:tcW w:w="2761" w:type="dxa"/>
          </w:tcPr>
          <w:p w:rsidR="00C002D6" w:rsidRPr="00C002D6" w:rsidRDefault="00C002D6" w:rsidP="00C002D6">
            <w:r w:rsidRPr="00C002D6">
              <w:t>Основное мероприятие 1.2. Благоустройство о</w:t>
            </w:r>
            <w:r w:rsidRPr="00C002D6">
              <w:t>б</w:t>
            </w:r>
            <w:r w:rsidRPr="00C002D6">
              <w:t xml:space="preserve">щественных  территорий  </w:t>
            </w:r>
          </w:p>
          <w:p w:rsidR="00C002D6" w:rsidRPr="00C002D6" w:rsidRDefault="00C002D6" w:rsidP="00C002D6">
            <w:pPr>
              <w:rPr>
                <w:highlight w:val="green"/>
              </w:rPr>
            </w:pPr>
            <w:r w:rsidRPr="00C002D6">
              <w:t>согласно адресному п</w:t>
            </w:r>
            <w:r w:rsidRPr="00C002D6">
              <w:t>е</w:t>
            </w:r>
            <w:r w:rsidRPr="00C002D6">
              <w:t>речню территорий общ</w:t>
            </w:r>
            <w:r w:rsidRPr="00C002D6">
              <w:t>е</w:t>
            </w:r>
            <w:r w:rsidRPr="00C002D6">
              <w:t>го пользования</w:t>
            </w:r>
          </w:p>
        </w:tc>
        <w:tc>
          <w:tcPr>
            <w:tcW w:w="1992" w:type="dxa"/>
          </w:tcPr>
          <w:p w:rsidR="00C002D6" w:rsidRPr="00C002D6" w:rsidRDefault="00C002D6" w:rsidP="00C002D6">
            <w:pPr>
              <w:contextualSpacing/>
            </w:pPr>
            <w:r w:rsidRPr="00C002D6">
              <w:t>Администрация городского пос</w:t>
            </w:r>
            <w:r w:rsidRPr="00C002D6">
              <w:t>е</w:t>
            </w:r>
            <w:r w:rsidRPr="00C002D6">
              <w:t>ления «Нижний Одес»</w:t>
            </w:r>
          </w:p>
        </w:tc>
        <w:tc>
          <w:tcPr>
            <w:tcW w:w="1410" w:type="dxa"/>
          </w:tcPr>
          <w:p w:rsidR="00C002D6" w:rsidRPr="00C002D6" w:rsidRDefault="00C002D6" w:rsidP="00C002D6">
            <w:pPr>
              <w:jc w:val="center"/>
            </w:pPr>
            <w:r w:rsidRPr="00C002D6">
              <w:t>2018</w:t>
            </w:r>
          </w:p>
        </w:tc>
        <w:tc>
          <w:tcPr>
            <w:tcW w:w="1450" w:type="dxa"/>
          </w:tcPr>
          <w:p w:rsidR="00C002D6" w:rsidRPr="00C002D6" w:rsidRDefault="00C002D6" w:rsidP="00C002D6">
            <w:pPr>
              <w:jc w:val="center"/>
            </w:pPr>
            <w:r w:rsidRPr="00C002D6">
              <w:t>2024</w:t>
            </w:r>
          </w:p>
        </w:tc>
        <w:tc>
          <w:tcPr>
            <w:tcW w:w="2624" w:type="dxa"/>
          </w:tcPr>
          <w:p w:rsidR="00C002D6" w:rsidRPr="00C002D6" w:rsidRDefault="00C002D6" w:rsidP="00C002D6">
            <w:pPr>
              <w:jc w:val="center"/>
              <w:rPr>
                <w:highlight w:val="red"/>
              </w:rPr>
            </w:pPr>
            <w:r w:rsidRPr="00C002D6">
              <w:t>Улучшение градостро</w:t>
            </w:r>
            <w:r w:rsidRPr="00C002D6">
              <w:t>и</w:t>
            </w:r>
            <w:r w:rsidRPr="00C002D6">
              <w:t>тельного облика  и по</w:t>
            </w:r>
            <w:r w:rsidRPr="00C002D6">
              <w:t>д</w:t>
            </w:r>
            <w:r w:rsidRPr="00C002D6">
              <w:t>держание санитарного состояния обществе</w:t>
            </w:r>
            <w:r w:rsidRPr="00C002D6">
              <w:t>н</w:t>
            </w:r>
            <w:r w:rsidRPr="00C002D6">
              <w:t>ных территорий, в с</w:t>
            </w:r>
            <w:r w:rsidRPr="00C002D6">
              <w:t>о</w:t>
            </w:r>
            <w:r w:rsidRPr="00C002D6">
              <w:t>ответствии с нормати</w:t>
            </w:r>
            <w:r w:rsidRPr="00C002D6">
              <w:t>в</w:t>
            </w:r>
            <w:r w:rsidRPr="00C002D6">
              <w:t xml:space="preserve">ными требованиями, </w:t>
            </w:r>
            <w:r w:rsidRPr="00C002D6">
              <w:lastRenderedPageBreak/>
              <w:t>обеспечение содерж</w:t>
            </w:r>
            <w:r w:rsidRPr="00C002D6">
              <w:t>а</w:t>
            </w:r>
            <w:r w:rsidRPr="00C002D6">
              <w:t>ния территории общего пользования в полном объеме</w:t>
            </w:r>
          </w:p>
        </w:tc>
        <w:tc>
          <w:tcPr>
            <w:tcW w:w="2551" w:type="dxa"/>
          </w:tcPr>
          <w:p w:rsidR="00C002D6" w:rsidRPr="00C002D6" w:rsidRDefault="00C002D6" w:rsidP="00C002D6">
            <w:pPr>
              <w:jc w:val="center"/>
            </w:pPr>
            <w:r w:rsidRPr="00C002D6">
              <w:lastRenderedPageBreak/>
              <w:t>Проведение ремонта и обеспечение благоус</w:t>
            </w:r>
            <w:r w:rsidRPr="00C002D6">
              <w:t>т</w:t>
            </w:r>
            <w:r w:rsidRPr="00C002D6">
              <w:t>ройства общественных территорий.</w:t>
            </w:r>
          </w:p>
        </w:tc>
        <w:tc>
          <w:tcPr>
            <w:tcW w:w="2456" w:type="dxa"/>
          </w:tcPr>
          <w:p w:rsidR="00C002D6" w:rsidRPr="00C002D6" w:rsidRDefault="00C002D6" w:rsidP="00C002D6">
            <w:pPr>
              <w:jc w:val="center"/>
            </w:pPr>
            <w:r w:rsidRPr="00C002D6">
              <w:t>Доля благоустрое</w:t>
            </w:r>
            <w:r w:rsidRPr="00C002D6">
              <w:t>н</w:t>
            </w:r>
            <w:r w:rsidRPr="00C002D6">
              <w:t>ных общественных территорий,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C002D6">
              <w:t>доля площади благ</w:t>
            </w:r>
            <w:r w:rsidRPr="00C002D6">
              <w:t>о</w:t>
            </w:r>
            <w:r w:rsidRPr="00C002D6">
              <w:t>устроенных общес</w:t>
            </w:r>
            <w:r w:rsidRPr="00C002D6">
              <w:t>т</w:t>
            </w:r>
            <w:r w:rsidRPr="00C002D6">
              <w:t>венных территорий к общей площади общ</w:t>
            </w:r>
            <w:r w:rsidRPr="00C002D6">
              <w:t>е</w:t>
            </w:r>
            <w:r w:rsidRPr="00C002D6">
              <w:lastRenderedPageBreak/>
              <w:t>ственных территорий</w:t>
            </w:r>
          </w:p>
        </w:tc>
      </w:tr>
      <w:tr w:rsidR="00C002D6" w:rsidRPr="00C002D6" w:rsidTr="008474FE">
        <w:tc>
          <w:tcPr>
            <w:tcW w:w="15244" w:type="dxa"/>
            <w:gridSpan w:val="7"/>
          </w:tcPr>
          <w:p w:rsidR="00C002D6" w:rsidRPr="00C002D6" w:rsidRDefault="00C002D6" w:rsidP="00C002D6">
            <w:pPr>
              <w:jc w:val="center"/>
            </w:pPr>
            <w:r w:rsidRPr="00C002D6">
              <w:rPr>
                <w:lang w:eastAsia="en-US"/>
              </w:rPr>
              <w:lastRenderedPageBreak/>
              <w:t xml:space="preserve">Задача 2: </w:t>
            </w:r>
            <w:r w:rsidRPr="00C002D6">
              <w:t>Повышение уровня вовлеченности заинтересованных граждан, организаций в реализацию мероприятий по благоустройству территории городского поселения «Нижний Одес»</w:t>
            </w:r>
          </w:p>
        </w:tc>
      </w:tr>
      <w:tr w:rsidR="00C002D6" w:rsidRPr="00C002D6" w:rsidTr="008474FE">
        <w:tc>
          <w:tcPr>
            <w:tcW w:w="2761" w:type="dxa"/>
          </w:tcPr>
          <w:p w:rsidR="00C002D6" w:rsidRPr="00C002D6" w:rsidRDefault="00C002D6" w:rsidP="00C002D6">
            <w:r w:rsidRPr="00C002D6">
              <w:t>Основное мероприятие 2.1.  Организация пр</w:t>
            </w:r>
            <w:r w:rsidRPr="00C002D6">
              <w:t>и</w:t>
            </w:r>
            <w:r w:rsidRPr="00C002D6">
              <w:t>влечения населения к участию в мероприятиях по благоустройству</w:t>
            </w:r>
          </w:p>
        </w:tc>
        <w:tc>
          <w:tcPr>
            <w:tcW w:w="1992" w:type="dxa"/>
          </w:tcPr>
          <w:p w:rsidR="00C002D6" w:rsidRPr="00C002D6" w:rsidRDefault="00C002D6" w:rsidP="00C002D6">
            <w:pPr>
              <w:contextualSpacing/>
            </w:pPr>
            <w:r w:rsidRPr="00C002D6">
              <w:t>Администрация городского пос</w:t>
            </w:r>
            <w:r w:rsidRPr="00C002D6">
              <w:t>е</w:t>
            </w:r>
            <w:r w:rsidRPr="00C002D6">
              <w:t>ления «Нижний Одес»</w:t>
            </w:r>
          </w:p>
        </w:tc>
        <w:tc>
          <w:tcPr>
            <w:tcW w:w="1410" w:type="dxa"/>
          </w:tcPr>
          <w:p w:rsidR="00C002D6" w:rsidRPr="00C002D6" w:rsidRDefault="00C002D6" w:rsidP="00C002D6">
            <w:pPr>
              <w:jc w:val="center"/>
            </w:pPr>
            <w:r w:rsidRPr="00C002D6">
              <w:t>2018</w:t>
            </w:r>
          </w:p>
        </w:tc>
        <w:tc>
          <w:tcPr>
            <w:tcW w:w="1450" w:type="dxa"/>
          </w:tcPr>
          <w:p w:rsidR="00C002D6" w:rsidRPr="00C002D6" w:rsidRDefault="00C002D6" w:rsidP="00C002D6">
            <w:pPr>
              <w:jc w:val="center"/>
            </w:pPr>
            <w:r w:rsidRPr="00C002D6">
              <w:t>2024</w:t>
            </w:r>
          </w:p>
        </w:tc>
        <w:tc>
          <w:tcPr>
            <w:tcW w:w="2624" w:type="dxa"/>
          </w:tcPr>
          <w:p w:rsidR="00C002D6" w:rsidRPr="00C002D6" w:rsidRDefault="00C002D6" w:rsidP="00C002D6">
            <w:pPr>
              <w:jc w:val="center"/>
              <w:rPr>
                <w:color w:val="000000"/>
                <w:lang w:eastAsia="en-US"/>
              </w:rPr>
            </w:pPr>
            <w:r w:rsidRPr="00C002D6">
              <w:rPr>
                <w:color w:val="000000"/>
                <w:lang w:eastAsia="en-US"/>
              </w:rPr>
              <w:t xml:space="preserve">Увеличение </w:t>
            </w:r>
            <w:r w:rsidRPr="00C002D6">
              <w:t>привлече</w:t>
            </w:r>
            <w:r w:rsidRPr="00C002D6">
              <w:t>н</w:t>
            </w:r>
            <w:r w:rsidRPr="00C002D6">
              <w:t>ного населения к уч</w:t>
            </w:r>
            <w:r w:rsidRPr="00C002D6">
              <w:t>а</w:t>
            </w:r>
            <w:r w:rsidRPr="00C002D6">
              <w:t>стию в мероприятиях по благоустройству</w:t>
            </w:r>
          </w:p>
        </w:tc>
        <w:tc>
          <w:tcPr>
            <w:tcW w:w="2551" w:type="dxa"/>
          </w:tcPr>
          <w:p w:rsidR="00C002D6" w:rsidRPr="00C002D6" w:rsidRDefault="00C002D6" w:rsidP="00C002D6">
            <w:pPr>
              <w:jc w:val="center"/>
            </w:pPr>
            <w:r w:rsidRPr="00C002D6">
              <w:t>Привлечение граждан к участию в меропри</w:t>
            </w:r>
            <w:r w:rsidRPr="00C002D6">
              <w:t>я</w:t>
            </w:r>
            <w:r w:rsidRPr="00C002D6">
              <w:t>тиях по благоустройс</w:t>
            </w:r>
            <w:r w:rsidRPr="00C002D6">
              <w:t>т</w:t>
            </w:r>
            <w:r w:rsidRPr="00C002D6">
              <w:t>ву</w:t>
            </w:r>
          </w:p>
        </w:tc>
        <w:tc>
          <w:tcPr>
            <w:tcW w:w="2456" w:type="dxa"/>
          </w:tcPr>
          <w:p w:rsidR="00C002D6" w:rsidRPr="00C002D6" w:rsidRDefault="00C002D6" w:rsidP="00C002D6">
            <w:pPr>
              <w:jc w:val="center"/>
            </w:pPr>
            <w:r w:rsidRPr="00C002D6">
              <w:t>Доля проектов благ</w:t>
            </w:r>
            <w:r w:rsidRPr="00C002D6">
              <w:t>о</w:t>
            </w:r>
            <w:r w:rsidRPr="00C002D6">
              <w:t>устройства террит</w:t>
            </w:r>
            <w:r w:rsidRPr="00C002D6">
              <w:t>о</w:t>
            </w:r>
            <w:r w:rsidRPr="00C002D6">
              <w:t>рий, реализованных с финансовым и (или) трудовым участием граждан, в общем к</w:t>
            </w:r>
            <w:r w:rsidRPr="00C002D6">
              <w:t>о</w:t>
            </w:r>
            <w:r w:rsidRPr="00C002D6">
              <w:t>личестве реализова</w:t>
            </w:r>
            <w:r w:rsidRPr="00C002D6">
              <w:t>н</w:t>
            </w:r>
            <w:r w:rsidRPr="00C002D6">
              <w:t>ных проектов благ</w:t>
            </w:r>
            <w:r w:rsidRPr="00C002D6">
              <w:t>о</w:t>
            </w:r>
            <w:r w:rsidRPr="00C002D6">
              <w:t>устройства террит</w:t>
            </w:r>
            <w:r w:rsidRPr="00C002D6">
              <w:t>о</w:t>
            </w:r>
            <w:r w:rsidRPr="00C002D6">
              <w:t>рий</w:t>
            </w:r>
          </w:p>
        </w:tc>
      </w:tr>
      <w:tr w:rsidR="00C002D6" w:rsidRPr="00C002D6" w:rsidTr="008474FE">
        <w:tc>
          <w:tcPr>
            <w:tcW w:w="2761" w:type="dxa"/>
          </w:tcPr>
          <w:p w:rsidR="00C002D6" w:rsidRPr="00C002D6" w:rsidRDefault="00C002D6" w:rsidP="00C002D6">
            <w:r w:rsidRPr="00C002D6">
              <w:t xml:space="preserve">Основное мероприятие 2.2. </w:t>
            </w:r>
          </w:p>
          <w:p w:rsidR="00C002D6" w:rsidRPr="00C002D6" w:rsidRDefault="00C002D6" w:rsidP="00C002D6">
            <w:r w:rsidRPr="00C002D6">
              <w:t>Обеспечение информ</w:t>
            </w:r>
            <w:r w:rsidRPr="00C002D6">
              <w:t>и</w:t>
            </w:r>
            <w:r w:rsidRPr="00C002D6">
              <w:t>рования граждан о ре</w:t>
            </w:r>
            <w:r w:rsidRPr="00C002D6">
              <w:t>а</w:t>
            </w:r>
            <w:r w:rsidRPr="00C002D6">
              <w:t>лизации мероприятий по благоустройству</w:t>
            </w:r>
          </w:p>
        </w:tc>
        <w:tc>
          <w:tcPr>
            <w:tcW w:w="1992" w:type="dxa"/>
          </w:tcPr>
          <w:p w:rsidR="00C002D6" w:rsidRPr="00C002D6" w:rsidRDefault="00C002D6" w:rsidP="00C002D6">
            <w:pPr>
              <w:contextualSpacing/>
            </w:pPr>
            <w:r w:rsidRPr="00C002D6">
              <w:t>Администрация городского пос</w:t>
            </w:r>
            <w:r w:rsidRPr="00C002D6">
              <w:t>е</w:t>
            </w:r>
            <w:r w:rsidRPr="00C002D6">
              <w:t>ления «Нижний Одес»</w:t>
            </w:r>
          </w:p>
        </w:tc>
        <w:tc>
          <w:tcPr>
            <w:tcW w:w="1410" w:type="dxa"/>
          </w:tcPr>
          <w:p w:rsidR="00C002D6" w:rsidRPr="00C002D6" w:rsidRDefault="00C002D6" w:rsidP="00C002D6">
            <w:pPr>
              <w:jc w:val="center"/>
            </w:pPr>
            <w:r w:rsidRPr="00C002D6">
              <w:t>2018</w:t>
            </w:r>
          </w:p>
        </w:tc>
        <w:tc>
          <w:tcPr>
            <w:tcW w:w="1450" w:type="dxa"/>
          </w:tcPr>
          <w:p w:rsidR="00C002D6" w:rsidRPr="00C002D6" w:rsidRDefault="00C002D6" w:rsidP="00C002D6">
            <w:pPr>
              <w:jc w:val="center"/>
            </w:pPr>
            <w:r w:rsidRPr="00C002D6">
              <w:t>2024</w:t>
            </w:r>
          </w:p>
        </w:tc>
        <w:tc>
          <w:tcPr>
            <w:tcW w:w="2624" w:type="dxa"/>
          </w:tcPr>
          <w:p w:rsidR="00C002D6" w:rsidRPr="00C002D6" w:rsidRDefault="00C002D6" w:rsidP="00C002D6">
            <w:pPr>
              <w:jc w:val="center"/>
              <w:rPr>
                <w:color w:val="000000"/>
                <w:lang w:eastAsia="en-US"/>
              </w:rPr>
            </w:pPr>
            <w:r w:rsidRPr="00C002D6">
              <w:t>Актуализация инфо</w:t>
            </w:r>
            <w:r w:rsidRPr="00C002D6">
              <w:t>р</w:t>
            </w:r>
            <w:r w:rsidRPr="00C002D6">
              <w:t>мации о ходе реализ</w:t>
            </w:r>
            <w:r w:rsidRPr="00C002D6">
              <w:t>а</w:t>
            </w:r>
            <w:r w:rsidRPr="00C002D6">
              <w:t>ции муниципальной программы в госуда</w:t>
            </w:r>
            <w:r w:rsidRPr="00C002D6">
              <w:t>р</w:t>
            </w:r>
            <w:r w:rsidRPr="00C002D6">
              <w:t>ственной информац</w:t>
            </w:r>
            <w:r w:rsidRPr="00C002D6">
              <w:t>и</w:t>
            </w:r>
            <w:r w:rsidRPr="00C002D6">
              <w:t>онной системе жили</w:t>
            </w:r>
            <w:r w:rsidRPr="00C002D6">
              <w:t>щ</w:t>
            </w:r>
            <w:r w:rsidRPr="00C002D6">
              <w:t>но-коммунального х</w:t>
            </w:r>
            <w:r w:rsidRPr="00C002D6">
              <w:t>о</w:t>
            </w:r>
            <w:r w:rsidRPr="00C002D6">
              <w:t>зяйства (ГИС ЖКХ)</w:t>
            </w:r>
          </w:p>
        </w:tc>
        <w:tc>
          <w:tcPr>
            <w:tcW w:w="2551" w:type="dxa"/>
          </w:tcPr>
          <w:p w:rsidR="00C002D6" w:rsidRPr="00C002D6" w:rsidRDefault="00C002D6" w:rsidP="00C002D6">
            <w:pPr>
              <w:jc w:val="center"/>
            </w:pPr>
            <w:r w:rsidRPr="00C002D6">
              <w:t>Своевременное внес</w:t>
            </w:r>
            <w:r w:rsidRPr="00C002D6">
              <w:t>е</w:t>
            </w:r>
            <w:r w:rsidRPr="00C002D6">
              <w:t>ние информации о х</w:t>
            </w:r>
            <w:r w:rsidRPr="00C002D6">
              <w:t>о</w:t>
            </w:r>
            <w:r w:rsidRPr="00C002D6">
              <w:t>де реализации мун</w:t>
            </w:r>
            <w:r w:rsidRPr="00C002D6">
              <w:t>и</w:t>
            </w:r>
            <w:r w:rsidRPr="00C002D6">
              <w:t>ципальной программы в государственной и</w:t>
            </w:r>
            <w:r w:rsidRPr="00C002D6">
              <w:t>н</w:t>
            </w:r>
            <w:r w:rsidRPr="00C002D6">
              <w:t>формационной системе жилищно-коммунального хозя</w:t>
            </w:r>
            <w:r w:rsidRPr="00C002D6">
              <w:t>й</w:t>
            </w:r>
            <w:r w:rsidRPr="00C002D6">
              <w:t>ства (ГИС ЖКХ)</w:t>
            </w:r>
          </w:p>
        </w:tc>
        <w:tc>
          <w:tcPr>
            <w:tcW w:w="2456" w:type="dxa"/>
          </w:tcPr>
          <w:p w:rsidR="00C002D6" w:rsidRPr="00C002D6" w:rsidRDefault="00C002D6" w:rsidP="00C002D6">
            <w:pPr>
              <w:jc w:val="center"/>
            </w:pPr>
            <w:r w:rsidRPr="00C002D6">
              <w:t>Уровень актуализации информации о ходе реализации муниц</w:t>
            </w:r>
            <w:r w:rsidRPr="00C002D6">
              <w:t>и</w:t>
            </w:r>
            <w:r w:rsidRPr="00C002D6">
              <w:t>пальной программы в государственной и</w:t>
            </w:r>
            <w:r w:rsidRPr="00C002D6">
              <w:t>н</w:t>
            </w:r>
            <w:r w:rsidRPr="00C002D6">
              <w:t>формационной сист</w:t>
            </w:r>
            <w:r w:rsidRPr="00C002D6">
              <w:t>е</w:t>
            </w:r>
            <w:r w:rsidRPr="00C002D6">
              <w:t>ме жилищно-коммунального хозя</w:t>
            </w:r>
            <w:r w:rsidRPr="00C002D6">
              <w:t>й</w:t>
            </w:r>
            <w:r w:rsidRPr="00C002D6">
              <w:t>ства (ГИС ЖКХ)</w:t>
            </w:r>
          </w:p>
        </w:tc>
      </w:tr>
    </w:tbl>
    <w:p w:rsidR="00C002D6" w:rsidRPr="00C002D6" w:rsidRDefault="00C002D6" w:rsidP="00C00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02D6" w:rsidRPr="00C002D6" w:rsidRDefault="00C002D6" w:rsidP="00C002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02D6" w:rsidRPr="00C002D6" w:rsidRDefault="00C002D6" w:rsidP="00C002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02D6" w:rsidRDefault="00C002D6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F3C" w:rsidRDefault="008B1F3C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6A74" w:rsidRDefault="003C6A74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3</w:t>
      </w:r>
    </w:p>
    <w:p w:rsidR="003C6A74" w:rsidRDefault="003C6A74" w:rsidP="003C6A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02D6" w:rsidRDefault="00C002D6" w:rsidP="00C002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02D6">
        <w:rPr>
          <w:sz w:val="28"/>
          <w:szCs w:val="28"/>
        </w:rPr>
        <w:t>План реализации муниципальной программы</w:t>
      </w:r>
    </w:p>
    <w:p w:rsidR="00C002D6" w:rsidRPr="00C002D6" w:rsidRDefault="00C002D6" w:rsidP="00C002D6">
      <w:pPr>
        <w:tabs>
          <w:tab w:val="left" w:pos="851"/>
        </w:tabs>
        <w:ind w:left="709"/>
        <w:contextualSpacing/>
        <w:jc w:val="center"/>
        <w:rPr>
          <w:sz w:val="28"/>
          <w:szCs w:val="28"/>
        </w:rPr>
      </w:pPr>
      <w:r w:rsidRPr="009669E1">
        <w:rPr>
          <w:i/>
          <w:sz w:val="28"/>
          <w:szCs w:val="28"/>
        </w:rPr>
        <w:t>( в ред. Постановления № 72 от 25.03.2019г</w:t>
      </w:r>
      <w:r>
        <w:rPr>
          <w:i/>
          <w:sz w:val="28"/>
          <w:szCs w:val="28"/>
        </w:rPr>
        <w:t>.)</w:t>
      </w:r>
    </w:p>
    <w:p w:rsidR="00C002D6" w:rsidRPr="00C002D6" w:rsidRDefault="00C002D6" w:rsidP="00C002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1135"/>
        <w:gridCol w:w="989"/>
        <w:gridCol w:w="399"/>
        <w:gridCol w:w="399"/>
        <w:gridCol w:w="399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002D6" w:rsidRPr="00C002D6" w:rsidTr="008474FE">
        <w:tc>
          <w:tcPr>
            <w:tcW w:w="1670" w:type="dxa"/>
            <w:vMerge w:val="restart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Наименование контрольного события пр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граммы</w:t>
            </w:r>
          </w:p>
        </w:tc>
        <w:tc>
          <w:tcPr>
            <w:tcW w:w="1135" w:type="dxa"/>
            <w:vMerge w:val="restart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Статус</w:t>
            </w:r>
          </w:p>
        </w:tc>
        <w:tc>
          <w:tcPr>
            <w:tcW w:w="989" w:type="dxa"/>
            <w:vMerge w:val="restart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Отве</w:t>
            </w:r>
            <w:r w:rsidRPr="00C002D6">
              <w:rPr>
                <w:sz w:val="20"/>
                <w:szCs w:val="20"/>
              </w:rPr>
              <w:t>т</w:t>
            </w:r>
            <w:r w:rsidRPr="00C002D6">
              <w:rPr>
                <w:sz w:val="20"/>
                <w:szCs w:val="20"/>
              </w:rPr>
              <w:t>стве</w:t>
            </w:r>
            <w:r w:rsidRPr="00C002D6">
              <w:rPr>
                <w:sz w:val="20"/>
                <w:szCs w:val="20"/>
              </w:rPr>
              <w:t>н</w:t>
            </w:r>
            <w:r w:rsidRPr="00C002D6">
              <w:rPr>
                <w:sz w:val="20"/>
                <w:szCs w:val="20"/>
              </w:rPr>
              <w:t>ный и</w:t>
            </w:r>
            <w:r w:rsidRPr="00C002D6">
              <w:rPr>
                <w:sz w:val="20"/>
                <w:szCs w:val="20"/>
              </w:rPr>
              <w:t>с</w:t>
            </w:r>
            <w:r w:rsidRPr="00C002D6">
              <w:rPr>
                <w:sz w:val="20"/>
                <w:szCs w:val="20"/>
              </w:rPr>
              <w:t>полн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тель</w:t>
            </w:r>
          </w:p>
        </w:tc>
        <w:tc>
          <w:tcPr>
            <w:tcW w:w="11144" w:type="dxa"/>
            <w:gridSpan w:val="28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Срок наступления контрольного события (дата, год)</w:t>
            </w:r>
          </w:p>
        </w:tc>
      </w:tr>
      <w:tr w:rsidR="00C002D6" w:rsidRPr="00C002D6" w:rsidTr="008474FE">
        <w:tc>
          <w:tcPr>
            <w:tcW w:w="1670" w:type="dxa"/>
            <w:vMerge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4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2018</w:t>
            </w:r>
          </w:p>
        </w:tc>
        <w:tc>
          <w:tcPr>
            <w:tcW w:w="1590" w:type="dxa"/>
            <w:gridSpan w:val="4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2019</w:t>
            </w:r>
          </w:p>
        </w:tc>
        <w:tc>
          <w:tcPr>
            <w:tcW w:w="1592" w:type="dxa"/>
            <w:gridSpan w:val="4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2020</w:t>
            </w:r>
          </w:p>
        </w:tc>
        <w:tc>
          <w:tcPr>
            <w:tcW w:w="1592" w:type="dxa"/>
            <w:gridSpan w:val="4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2021</w:t>
            </w:r>
          </w:p>
        </w:tc>
        <w:tc>
          <w:tcPr>
            <w:tcW w:w="1592" w:type="dxa"/>
            <w:gridSpan w:val="4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2022</w:t>
            </w:r>
          </w:p>
        </w:tc>
        <w:tc>
          <w:tcPr>
            <w:tcW w:w="1592" w:type="dxa"/>
            <w:gridSpan w:val="4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2023</w:t>
            </w:r>
          </w:p>
        </w:tc>
        <w:tc>
          <w:tcPr>
            <w:tcW w:w="1592" w:type="dxa"/>
            <w:gridSpan w:val="4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2024</w:t>
            </w:r>
          </w:p>
        </w:tc>
      </w:tr>
      <w:tr w:rsidR="00C002D6" w:rsidRPr="00C002D6" w:rsidTr="008474FE">
        <w:tc>
          <w:tcPr>
            <w:tcW w:w="1670" w:type="dxa"/>
            <w:vMerge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III </w:t>
            </w: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>IV</w:t>
            </w:r>
            <w:r w:rsidRPr="00C002D6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III </w:t>
            </w: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>IV</w:t>
            </w:r>
            <w:r w:rsidRPr="00C002D6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III </w:t>
            </w: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>IV</w:t>
            </w:r>
            <w:r w:rsidRPr="00C002D6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III </w:t>
            </w: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>IV</w:t>
            </w:r>
            <w:r w:rsidRPr="00C002D6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III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IV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III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IV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 xml:space="preserve">II 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III кв.</w:t>
            </w: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IV кв.</w:t>
            </w:r>
          </w:p>
        </w:tc>
      </w:tr>
      <w:tr w:rsidR="00C002D6" w:rsidRPr="00C002D6" w:rsidTr="008474FE">
        <w:tc>
          <w:tcPr>
            <w:tcW w:w="1670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Контрольное событие № 1</w:t>
            </w:r>
          </w:p>
        </w:tc>
        <w:tc>
          <w:tcPr>
            <w:tcW w:w="1135" w:type="dxa"/>
          </w:tcPr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Утве</w:t>
            </w:r>
            <w:r w:rsidRPr="00C002D6">
              <w:rPr>
                <w:sz w:val="20"/>
                <w:szCs w:val="20"/>
              </w:rPr>
              <w:t>р</w:t>
            </w:r>
            <w:r w:rsidRPr="00C002D6">
              <w:rPr>
                <w:sz w:val="20"/>
                <w:szCs w:val="20"/>
              </w:rPr>
              <w:t>ждение дизайн - проектов  благоус</w:t>
            </w:r>
            <w:r w:rsidRPr="00C002D6">
              <w:rPr>
                <w:sz w:val="20"/>
                <w:szCs w:val="20"/>
              </w:rPr>
              <w:t>т</w:t>
            </w:r>
            <w:r w:rsidRPr="00C002D6">
              <w:rPr>
                <w:sz w:val="20"/>
                <w:szCs w:val="20"/>
              </w:rPr>
              <w:t>ройства наиболее посеща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мой те</w:t>
            </w:r>
            <w:r w:rsidRPr="00C002D6">
              <w:rPr>
                <w:sz w:val="20"/>
                <w:szCs w:val="20"/>
              </w:rPr>
              <w:t>р</w:t>
            </w:r>
            <w:r w:rsidRPr="00C002D6">
              <w:rPr>
                <w:sz w:val="20"/>
                <w:szCs w:val="20"/>
              </w:rPr>
              <w:t>ритории общего пользов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ния вкл</w:t>
            </w:r>
            <w:r w:rsidRPr="00C002D6">
              <w:rPr>
                <w:sz w:val="20"/>
                <w:szCs w:val="20"/>
              </w:rPr>
              <w:t>ю</w:t>
            </w:r>
            <w:r w:rsidRPr="00C002D6">
              <w:rPr>
                <w:sz w:val="20"/>
                <w:szCs w:val="20"/>
              </w:rPr>
              <w:t xml:space="preserve">ченной в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Муниц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пальную програ</w:t>
            </w:r>
            <w:r w:rsidRPr="00C002D6">
              <w:rPr>
                <w:sz w:val="20"/>
                <w:szCs w:val="20"/>
              </w:rPr>
              <w:t>м</w:t>
            </w:r>
            <w:r w:rsidRPr="00C002D6">
              <w:rPr>
                <w:sz w:val="20"/>
                <w:szCs w:val="20"/>
              </w:rPr>
              <w:t xml:space="preserve">му (с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включ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нием те</w:t>
            </w:r>
            <w:r w:rsidRPr="00C002D6">
              <w:rPr>
                <w:sz w:val="20"/>
                <w:szCs w:val="20"/>
              </w:rPr>
              <w:t>к</w:t>
            </w:r>
            <w:r w:rsidRPr="00C002D6">
              <w:rPr>
                <w:sz w:val="20"/>
                <w:szCs w:val="20"/>
              </w:rPr>
              <w:t xml:space="preserve">стового и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визуал</w:t>
            </w:r>
            <w:r w:rsidRPr="00C002D6">
              <w:rPr>
                <w:sz w:val="20"/>
                <w:szCs w:val="20"/>
              </w:rPr>
              <w:t>ь</w:t>
            </w:r>
            <w:r w:rsidRPr="00C002D6">
              <w:rPr>
                <w:sz w:val="20"/>
                <w:szCs w:val="20"/>
              </w:rPr>
              <w:t xml:space="preserve">ного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описания предпол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гаемого проекта)</w:t>
            </w:r>
          </w:p>
        </w:tc>
        <w:tc>
          <w:tcPr>
            <w:tcW w:w="98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Адм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нистр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ция г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родского посел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ния «Ни</w:t>
            </w:r>
            <w:r w:rsidRPr="00C002D6">
              <w:rPr>
                <w:sz w:val="20"/>
                <w:szCs w:val="20"/>
              </w:rPr>
              <w:t>ж</w:t>
            </w:r>
            <w:r w:rsidRPr="00C002D6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left w:w="0" w:type="dxa"/>
              <w:right w:w="0" w:type="dxa"/>
            </w:tcMar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02D6" w:rsidRPr="00C002D6" w:rsidTr="008474FE">
        <w:tc>
          <w:tcPr>
            <w:tcW w:w="1670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Контрольное событие № 2</w:t>
            </w:r>
          </w:p>
        </w:tc>
        <w:tc>
          <w:tcPr>
            <w:tcW w:w="1135" w:type="dxa"/>
          </w:tcPr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Утве</w:t>
            </w:r>
            <w:r w:rsidRPr="00C002D6">
              <w:rPr>
                <w:sz w:val="20"/>
                <w:szCs w:val="20"/>
              </w:rPr>
              <w:t>р</w:t>
            </w:r>
            <w:r w:rsidRPr="00C002D6">
              <w:rPr>
                <w:sz w:val="20"/>
                <w:szCs w:val="20"/>
              </w:rPr>
              <w:t>ждение с учетом обсужд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 xml:space="preserve">ния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lastRenderedPageBreak/>
              <w:t>с предст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 xml:space="preserve">вителями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заинтер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сованных лиц д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зайн - проектов благоус</w:t>
            </w:r>
            <w:r w:rsidRPr="00C002D6">
              <w:rPr>
                <w:sz w:val="20"/>
                <w:szCs w:val="20"/>
              </w:rPr>
              <w:t>т</w:t>
            </w:r>
            <w:r w:rsidRPr="00C002D6">
              <w:rPr>
                <w:sz w:val="20"/>
                <w:szCs w:val="20"/>
              </w:rPr>
              <w:t xml:space="preserve">ройства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дворовых террит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рий, включе</w:t>
            </w:r>
            <w:r w:rsidRPr="00C002D6">
              <w:rPr>
                <w:sz w:val="20"/>
                <w:szCs w:val="20"/>
              </w:rPr>
              <w:t>н</w:t>
            </w:r>
            <w:r w:rsidRPr="00C002D6">
              <w:rPr>
                <w:sz w:val="20"/>
                <w:szCs w:val="20"/>
              </w:rPr>
              <w:t xml:space="preserve">ной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в муниц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пальную програ</w:t>
            </w:r>
            <w:r w:rsidRPr="00C002D6">
              <w:rPr>
                <w:sz w:val="20"/>
                <w:szCs w:val="20"/>
              </w:rPr>
              <w:t>м</w:t>
            </w:r>
            <w:r w:rsidRPr="00C002D6">
              <w:rPr>
                <w:sz w:val="20"/>
                <w:szCs w:val="20"/>
              </w:rPr>
              <w:t>му (с включ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нием те</w:t>
            </w:r>
            <w:r w:rsidRPr="00C002D6">
              <w:rPr>
                <w:sz w:val="20"/>
                <w:szCs w:val="20"/>
              </w:rPr>
              <w:t>к</w:t>
            </w:r>
            <w:r w:rsidRPr="00C002D6">
              <w:rPr>
                <w:sz w:val="20"/>
                <w:szCs w:val="20"/>
              </w:rPr>
              <w:t xml:space="preserve">стового и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визуал</w:t>
            </w:r>
            <w:r w:rsidRPr="00C002D6">
              <w:rPr>
                <w:sz w:val="20"/>
                <w:szCs w:val="20"/>
              </w:rPr>
              <w:t>ь</w:t>
            </w:r>
            <w:r w:rsidRPr="00C002D6">
              <w:rPr>
                <w:sz w:val="20"/>
                <w:szCs w:val="20"/>
              </w:rPr>
              <w:t>ного оп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 xml:space="preserve">сания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предпол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гаемого проекта)</w:t>
            </w:r>
          </w:p>
        </w:tc>
        <w:tc>
          <w:tcPr>
            <w:tcW w:w="98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lastRenderedPageBreak/>
              <w:t>Адм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нистр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ция г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родского посел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lastRenderedPageBreak/>
              <w:t>ния «Ни</w:t>
            </w:r>
            <w:r w:rsidRPr="00C002D6">
              <w:rPr>
                <w:sz w:val="20"/>
                <w:szCs w:val="20"/>
              </w:rPr>
              <w:t>ж</w:t>
            </w:r>
            <w:r w:rsidRPr="00C002D6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02D6" w:rsidRPr="00C002D6" w:rsidTr="008474FE">
        <w:tc>
          <w:tcPr>
            <w:tcW w:w="1670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lastRenderedPageBreak/>
              <w:t>Контрольное событие № 3</w:t>
            </w:r>
          </w:p>
        </w:tc>
        <w:tc>
          <w:tcPr>
            <w:tcW w:w="1135" w:type="dxa"/>
          </w:tcPr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Заключ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 xml:space="preserve">ние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муниц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 xml:space="preserve">пальных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контра</w:t>
            </w:r>
            <w:r w:rsidRPr="00C002D6">
              <w:rPr>
                <w:sz w:val="20"/>
                <w:szCs w:val="20"/>
              </w:rPr>
              <w:t>к</w:t>
            </w:r>
            <w:r w:rsidRPr="00C002D6">
              <w:rPr>
                <w:sz w:val="20"/>
                <w:szCs w:val="20"/>
              </w:rPr>
              <w:t>тов на выполн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ние работ по благ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устройс</w:t>
            </w:r>
            <w:r w:rsidRPr="00C002D6">
              <w:rPr>
                <w:sz w:val="20"/>
                <w:szCs w:val="20"/>
              </w:rPr>
              <w:t>т</w:t>
            </w:r>
            <w:r w:rsidRPr="00C002D6">
              <w:rPr>
                <w:sz w:val="20"/>
                <w:szCs w:val="20"/>
              </w:rPr>
              <w:t xml:space="preserve">ву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 xml:space="preserve">дворовых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террит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рий и о</w:t>
            </w:r>
            <w:r w:rsidRPr="00C002D6">
              <w:rPr>
                <w:sz w:val="20"/>
                <w:szCs w:val="20"/>
              </w:rPr>
              <w:t>б</w:t>
            </w:r>
            <w:r w:rsidRPr="00C002D6">
              <w:rPr>
                <w:sz w:val="20"/>
                <w:szCs w:val="20"/>
              </w:rPr>
              <w:t>ществе</w:t>
            </w:r>
            <w:r w:rsidRPr="00C002D6">
              <w:rPr>
                <w:sz w:val="20"/>
                <w:szCs w:val="20"/>
              </w:rPr>
              <w:t>н</w:t>
            </w:r>
            <w:r w:rsidRPr="00C002D6">
              <w:rPr>
                <w:sz w:val="20"/>
                <w:szCs w:val="20"/>
              </w:rPr>
              <w:t xml:space="preserve">ных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террит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lastRenderedPageBreak/>
              <w:t>рий, включе</w:t>
            </w:r>
            <w:r w:rsidRPr="00C002D6">
              <w:rPr>
                <w:sz w:val="20"/>
                <w:szCs w:val="20"/>
              </w:rPr>
              <w:t>н</w:t>
            </w:r>
            <w:r w:rsidRPr="00C002D6">
              <w:rPr>
                <w:sz w:val="20"/>
                <w:szCs w:val="20"/>
              </w:rPr>
              <w:t xml:space="preserve">ных в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муниц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пальную програ</w:t>
            </w:r>
            <w:r w:rsidRPr="00C002D6">
              <w:rPr>
                <w:sz w:val="20"/>
                <w:szCs w:val="20"/>
              </w:rPr>
              <w:t>м</w:t>
            </w:r>
            <w:r w:rsidRPr="00C002D6">
              <w:rPr>
                <w:sz w:val="20"/>
                <w:szCs w:val="20"/>
              </w:rPr>
              <w:t xml:space="preserve">му, в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соответс</w:t>
            </w:r>
            <w:r w:rsidRPr="00C002D6">
              <w:rPr>
                <w:sz w:val="20"/>
                <w:szCs w:val="20"/>
              </w:rPr>
              <w:t>т</w:t>
            </w:r>
            <w:r w:rsidRPr="00C002D6">
              <w:rPr>
                <w:sz w:val="20"/>
                <w:szCs w:val="20"/>
              </w:rPr>
              <w:t>вии с Ф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дерал</w:t>
            </w:r>
            <w:r w:rsidRPr="00C002D6">
              <w:rPr>
                <w:sz w:val="20"/>
                <w:szCs w:val="20"/>
              </w:rPr>
              <w:t>ь</w:t>
            </w:r>
            <w:r w:rsidRPr="00C002D6">
              <w:rPr>
                <w:sz w:val="20"/>
                <w:szCs w:val="20"/>
              </w:rPr>
              <w:t xml:space="preserve">ным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законом от 05.04. 2013г. №44 ФЗ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"О ко</w:t>
            </w:r>
            <w:r w:rsidRPr="00C002D6">
              <w:rPr>
                <w:sz w:val="20"/>
                <w:szCs w:val="20"/>
              </w:rPr>
              <w:t>н</w:t>
            </w:r>
            <w:r w:rsidRPr="00C002D6">
              <w:rPr>
                <w:sz w:val="20"/>
                <w:szCs w:val="20"/>
              </w:rPr>
              <w:t xml:space="preserve">трактной системе в сфере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 xml:space="preserve">закупок товаров, работ, услуг для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обеспеч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ния гос</w:t>
            </w:r>
            <w:r w:rsidRPr="00C002D6">
              <w:rPr>
                <w:sz w:val="20"/>
                <w:szCs w:val="20"/>
              </w:rPr>
              <w:t>у</w:t>
            </w:r>
            <w:r w:rsidRPr="00C002D6">
              <w:rPr>
                <w:sz w:val="20"/>
                <w:szCs w:val="20"/>
              </w:rPr>
              <w:t>дарстве</w:t>
            </w:r>
            <w:r w:rsidRPr="00C002D6">
              <w:rPr>
                <w:sz w:val="20"/>
                <w:szCs w:val="20"/>
              </w:rPr>
              <w:t>н</w:t>
            </w:r>
            <w:r w:rsidRPr="00C002D6">
              <w:rPr>
                <w:sz w:val="20"/>
                <w:szCs w:val="20"/>
              </w:rPr>
              <w:t>ных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 xml:space="preserve">и </w:t>
            </w:r>
          </w:p>
          <w:p w:rsidR="00C002D6" w:rsidRPr="00C002D6" w:rsidRDefault="00C002D6" w:rsidP="00C002D6">
            <w:pPr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муниц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пальных нужд"</w:t>
            </w:r>
          </w:p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lastRenderedPageBreak/>
              <w:t>Адм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нистр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ция г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родского посел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ния «Ни</w:t>
            </w:r>
            <w:r w:rsidRPr="00C002D6">
              <w:rPr>
                <w:sz w:val="20"/>
                <w:szCs w:val="20"/>
              </w:rPr>
              <w:t>ж</w:t>
            </w:r>
            <w:r w:rsidRPr="00C002D6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02D6" w:rsidRPr="00C002D6" w:rsidTr="008474FE">
        <w:tc>
          <w:tcPr>
            <w:tcW w:w="1670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lastRenderedPageBreak/>
              <w:t>Контрольное событие № 4</w:t>
            </w:r>
          </w:p>
        </w:tc>
        <w:tc>
          <w:tcPr>
            <w:tcW w:w="1135" w:type="dxa"/>
          </w:tcPr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Приемка выпо</w:t>
            </w:r>
            <w:r w:rsidRPr="00C002D6">
              <w:rPr>
                <w:sz w:val="20"/>
                <w:szCs w:val="20"/>
              </w:rPr>
              <w:t>л</w:t>
            </w:r>
            <w:r w:rsidRPr="00C002D6">
              <w:rPr>
                <w:sz w:val="20"/>
                <w:szCs w:val="20"/>
              </w:rPr>
              <w:t>ненных работ по благоус</w:t>
            </w:r>
            <w:r w:rsidRPr="00C002D6">
              <w:rPr>
                <w:sz w:val="20"/>
                <w:szCs w:val="20"/>
              </w:rPr>
              <w:t>т</w:t>
            </w:r>
            <w:r w:rsidRPr="00C002D6">
              <w:rPr>
                <w:sz w:val="20"/>
                <w:szCs w:val="20"/>
              </w:rPr>
              <w:t>ройству дворовых террит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рий и о</w:t>
            </w:r>
            <w:r w:rsidRPr="00C002D6">
              <w:rPr>
                <w:sz w:val="20"/>
                <w:szCs w:val="20"/>
              </w:rPr>
              <w:t>б</w:t>
            </w:r>
            <w:r w:rsidRPr="00C002D6">
              <w:rPr>
                <w:sz w:val="20"/>
                <w:szCs w:val="20"/>
              </w:rPr>
              <w:t>ществе</w:t>
            </w:r>
            <w:r w:rsidRPr="00C002D6">
              <w:rPr>
                <w:sz w:val="20"/>
                <w:szCs w:val="20"/>
              </w:rPr>
              <w:t>н</w:t>
            </w:r>
            <w:r w:rsidRPr="00C002D6">
              <w:rPr>
                <w:sz w:val="20"/>
                <w:szCs w:val="20"/>
              </w:rPr>
              <w:t>ных те</w:t>
            </w:r>
            <w:r w:rsidRPr="00C002D6">
              <w:rPr>
                <w:sz w:val="20"/>
                <w:szCs w:val="20"/>
              </w:rPr>
              <w:t>р</w:t>
            </w:r>
            <w:r w:rsidRPr="00C002D6">
              <w:rPr>
                <w:sz w:val="20"/>
                <w:szCs w:val="20"/>
              </w:rPr>
              <w:t xml:space="preserve">риторий, </w:t>
            </w:r>
            <w:r w:rsidRPr="00C002D6">
              <w:rPr>
                <w:sz w:val="20"/>
                <w:szCs w:val="20"/>
              </w:rPr>
              <w:lastRenderedPageBreak/>
              <w:t>включе</w:t>
            </w:r>
            <w:r w:rsidRPr="00C002D6">
              <w:rPr>
                <w:sz w:val="20"/>
                <w:szCs w:val="20"/>
              </w:rPr>
              <w:t>н</w:t>
            </w:r>
            <w:r w:rsidRPr="00C002D6">
              <w:rPr>
                <w:sz w:val="20"/>
                <w:szCs w:val="20"/>
              </w:rPr>
              <w:t xml:space="preserve">ных в </w:t>
            </w:r>
          </w:p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муниц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пальную програ</w:t>
            </w:r>
            <w:r w:rsidRPr="00C002D6">
              <w:rPr>
                <w:sz w:val="20"/>
                <w:szCs w:val="20"/>
              </w:rPr>
              <w:t>м</w:t>
            </w:r>
            <w:r w:rsidRPr="00C002D6">
              <w:rPr>
                <w:sz w:val="20"/>
                <w:szCs w:val="20"/>
              </w:rPr>
              <w:t>му</w:t>
            </w:r>
          </w:p>
        </w:tc>
        <w:tc>
          <w:tcPr>
            <w:tcW w:w="98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lastRenderedPageBreak/>
              <w:t>Адм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нистр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ция г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родского посел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ния «Ни</w:t>
            </w:r>
            <w:r w:rsidRPr="00C002D6">
              <w:rPr>
                <w:sz w:val="20"/>
                <w:szCs w:val="20"/>
              </w:rPr>
              <w:t>ж</w:t>
            </w:r>
            <w:r w:rsidRPr="00C002D6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02D6" w:rsidRPr="00C002D6" w:rsidTr="008474FE">
        <w:tc>
          <w:tcPr>
            <w:tcW w:w="1670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lastRenderedPageBreak/>
              <w:t>Контрольное событие № 5</w:t>
            </w:r>
          </w:p>
        </w:tc>
        <w:tc>
          <w:tcPr>
            <w:tcW w:w="1135" w:type="dxa"/>
          </w:tcPr>
          <w:p w:rsidR="00C002D6" w:rsidRPr="00C002D6" w:rsidRDefault="00C002D6" w:rsidP="00C002D6">
            <w:pPr>
              <w:jc w:val="both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Внесение информ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ции о ходе реализ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ции мун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ципальной програ</w:t>
            </w:r>
            <w:r w:rsidRPr="00C002D6">
              <w:rPr>
                <w:sz w:val="20"/>
                <w:szCs w:val="20"/>
              </w:rPr>
              <w:t>м</w:t>
            </w:r>
            <w:r w:rsidRPr="00C002D6">
              <w:rPr>
                <w:sz w:val="20"/>
                <w:szCs w:val="20"/>
              </w:rPr>
              <w:t>мы в г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сударс</w:t>
            </w:r>
            <w:r w:rsidRPr="00C002D6">
              <w:rPr>
                <w:sz w:val="20"/>
                <w:szCs w:val="20"/>
              </w:rPr>
              <w:t>т</w:t>
            </w:r>
            <w:r w:rsidRPr="00C002D6">
              <w:rPr>
                <w:sz w:val="20"/>
                <w:szCs w:val="20"/>
              </w:rPr>
              <w:t>венной информ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ционной системе жилищно-комм</w:t>
            </w:r>
            <w:r w:rsidRPr="00C002D6">
              <w:rPr>
                <w:sz w:val="20"/>
                <w:szCs w:val="20"/>
              </w:rPr>
              <w:t>у</w:t>
            </w:r>
            <w:r w:rsidRPr="00C002D6">
              <w:rPr>
                <w:sz w:val="20"/>
                <w:szCs w:val="20"/>
              </w:rPr>
              <w:t>нального хозяйства (ГИС ЖКХ)</w:t>
            </w:r>
          </w:p>
        </w:tc>
        <w:tc>
          <w:tcPr>
            <w:tcW w:w="98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02D6">
              <w:rPr>
                <w:sz w:val="20"/>
                <w:szCs w:val="20"/>
              </w:rPr>
              <w:t>Адм</w:t>
            </w:r>
            <w:r w:rsidRPr="00C002D6">
              <w:rPr>
                <w:sz w:val="20"/>
                <w:szCs w:val="20"/>
              </w:rPr>
              <w:t>и</w:t>
            </w:r>
            <w:r w:rsidRPr="00C002D6">
              <w:rPr>
                <w:sz w:val="20"/>
                <w:szCs w:val="20"/>
              </w:rPr>
              <w:t>нистр</w:t>
            </w:r>
            <w:r w:rsidRPr="00C002D6">
              <w:rPr>
                <w:sz w:val="20"/>
                <w:szCs w:val="20"/>
              </w:rPr>
              <w:t>а</w:t>
            </w:r>
            <w:r w:rsidRPr="00C002D6">
              <w:rPr>
                <w:sz w:val="20"/>
                <w:szCs w:val="20"/>
              </w:rPr>
              <w:t>ция г</w:t>
            </w:r>
            <w:r w:rsidRPr="00C002D6">
              <w:rPr>
                <w:sz w:val="20"/>
                <w:szCs w:val="20"/>
              </w:rPr>
              <w:t>о</w:t>
            </w:r>
            <w:r w:rsidRPr="00C002D6">
              <w:rPr>
                <w:sz w:val="20"/>
                <w:szCs w:val="20"/>
              </w:rPr>
              <w:t>родского посел</w:t>
            </w:r>
            <w:r w:rsidRPr="00C002D6">
              <w:rPr>
                <w:sz w:val="20"/>
                <w:szCs w:val="20"/>
              </w:rPr>
              <w:t>е</w:t>
            </w:r>
            <w:r w:rsidRPr="00C002D6">
              <w:rPr>
                <w:sz w:val="20"/>
                <w:szCs w:val="20"/>
              </w:rPr>
              <w:t>ния «Ни</w:t>
            </w:r>
            <w:r w:rsidRPr="00C002D6">
              <w:rPr>
                <w:sz w:val="20"/>
                <w:szCs w:val="20"/>
              </w:rPr>
              <w:t>ж</w:t>
            </w:r>
            <w:r w:rsidRPr="00C002D6">
              <w:rPr>
                <w:sz w:val="20"/>
                <w:szCs w:val="20"/>
              </w:rPr>
              <w:t>ний Одес»</w:t>
            </w: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002D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002D6" w:rsidRPr="00C002D6" w:rsidRDefault="00C002D6" w:rsidP="00C00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002D6" w:rsidRDefault="00C002D6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02D6" w:rsidRDefault="00C002D6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02D6" w:rsidRDefault="00C002D6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6B7" w:rsidRDefault="00B176B7" w:rsidP="00AA20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6A74" w:rsidRDefault="003C6A74" w:rsidP="00E46976">
      <w:pPr>
        <w:jc w:val="center"/>
        <w:rPr>
          <w:bCs/>
          <w:sz w:val="28"/>
          <w:szCs w:val="28"/>
        </w:rPr>
      </w:pPr>
    </w:p>
    <w:p w:rsidR="007816E9" w:rsidRDefault="007816E9" w:rsidP="007816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0B7B">
        <w:rPr>
          <w:sz w:val="28"/>
          <w:szCs w:val="28"/>
        </w:rPr>
        <w:lastRenderedPageBreak/>
        <w:t>Таблица № 4</w:t>
      </w:r>
    </w:p>
    <w:p w:rsidR="007816E9" w:rsidRDefault="007816E9" w:rsidP="007816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16E9" w:rsidRDefault="007816E9" w:rsidP="007816E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7816E9" w:rsidRDefault="007816E9" w:rsidP="007816E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 w:rsidR="00B176B7"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 xml:space="preserve">внебюджетных и иных источников) </w:t>
      </w:r>
      <w:r w:rsidRPr="003C6A74">
        <w:rPr>
          <w:bCs/>
          <w:sz w:val="28"/>
          <w:szCs w:val="28"/>
        </w:rPr>
        <w:t xml:space="preserve"> (руб.)</w:t>
      </w:r>
    </w:p>
    <w:p w:rsidR="00B176B7" w:rsidRDefault="007816E9" w:rsidP="007816E9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A2085">
        <w:rPr>
          <w:bCs/>
          <w:i/>
          <w:sz w:val="28"/>
          <w:szCs w:val="28"/>
        </w:rPr>
        <w:t>(в ред. Постановлени</w:t>
      </w:r>
      <w:r>
        <w:rPr>
          <w:bCs/>
          <w:i/>
          <w:sz w:val="28"/>
          <w:szCs w:val="28"/>
        </w:rPr>
        <w:t>й</w:t>
      </w:r>
      <w:r w:rsidRPr="00AA2085">
        <w:rPr>
          <w:bCs/>
          <w:i/>
          <w:sz w:val="28"/>
          <w:szCs w:val="28"/>
        </w:rPr>
        <w:t xml:space="preserve"> от 07.05.2018г. № 133</w:t>
      </w:r>
      <w:r>
        <w:rPr>
          <w:bCs/>
          <w:i/>
          <w:sz w:val="28"/>
          <w:szCs w:val="28"/>
        </w:rPr>
        <w:t>, от 25.03.2019г. № 72; от 19.10.2020г. № 232</w:t>
      </w:r>
      <w:r w:rsidR="00E97532">
        <w:rPr>
          <w:bCs/>
          <w:i/>
          <w:sz w:val="28"/>
          <w:szCs w:val="28"/>
        </w:rPr>
        <w:t xml:space="preserve"> (утратило силу)</w:t>
      </w:r>
      <w:r>
        <w:rPr>
          <w:bCs/>
          <w:i/>
          <w:sz w:val="28"/>
          <w:szCs w:val="28"/>
        </w:rPr>
        <w:t>; от 02.03.2021г.</w:t>
      </w:r>
      <w:r w:rsidR="00B176B7">
        <w:rPr>
          <w:bCs/>
          <w:i/>
          <w:sz w:val="28"/>
          <w:szCs w:val="28"/>
        </w:rPr>
        <w:t>;</w:t>
      </w:r>
    </w:p>
    <w:p w:rsidR="00B176B7" w:rsidRPr="00457295" w:rsidRDefault="00B176B7" w:rsidP="00457295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B176B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от 08.11.2021г. № 259</w:t>
      </w:r>
      <w:r w:rsidR="008D77EF">
        <w:rPr>
          <w:bCs/>
          <w:i/>
          <w:sz w:val="28"/>
          <w:szCs w:val="28"/>
        </w:rPr>
        <w:t>;</w:t>
      </w:r>
      <w:r w:rsidR="008D77EF" w:rsidRPr="008D77EF">
        <w:rPr>
          <w:bCs/>
          <w:i/>
          <w:sz w:val="28"/>
          <w:szCs w:val="28"/>
        </w:rPr>
        <w:t xml:space="preserve"> </w:t>
      </w:r>
      <w:r w:rsidR="001A7D31">
        <w:rPr>
          <w:bCs/>
          <w:i/>
          <w:sz w:val="28"/>
          <w:szCs w:val="28"/>
        </w:rPr>
        <w:t xml:space="preserve">от 08.11.2022 </w:t>
      </w:r>
      <w:r w:rsidR="008D77EF">
        <w:rPr>
          <w:bCs/>
          <w:i/>
          <w:sz w:val="28"/>
          <w:szCs w:val="28"/>
        </w:rPr>
        <w:t>г. № 301</w:t>
      </w:r>
      <w:r w:rsidR="00E94FAE">
        <w:rPr>
          <w:bCs/>
          <w:i/>
          <w:sz w:val="28"/>
          <w:szCs w:val="28"/>
        </w:rPr>
        <w:t>; от 16.12.2022 г. № 377</w:t>
      </w:r>
      <w:r w:rsidR="00457295">
        <w:rPr>
          <w:bCs/>
          <w:i/>
          <w:sz w:val="28"/>
          <w:szCs w:val="28"/>
        </w:rPr>
        <w:t>; от 20.12.2023 г. № 356</w:t>
      </w:r>
      <w:r w:rsidR="007816E9" w:rsidRPr="00AA2085">
        <w:rPr>
          <w:bCs/>
          <w:i/>
          <w:sz w:val="28"/>
          <w:szCs w:val="28"/>
        </w:rPr>
        <w:t>)</w:t>
      </w:r>
    </w:p>
    <w:p w:rsidR="00B176B7" w:rsidRPr="00C002D6" w:rsidRDefault="00B176B7" w:rsidP="00B176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8" w:type="dxa"/>
        <w:jc w:val="center"/>
        <w:tblInd w:w="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1"/>
        <w:gridCol w:w="1169"/>
        <w:gridCol w:w="1258"/>
        <w:gridCol w:w="1843"/>
        <w:gridCol w:w="421"/>
        <w:gridCol w:w="567"/>
        <w:gridCol w:w="425"/>
        <w:gridCol w:w="425"/>
        <w:gridCol w:w="993"/>
        <w:gridCol w:w="553"/>
        <w:gridCol w:w="439"/>
        <w:gridCol w:w="776"/>
        <w:gridCol w:w="216"/>
        <w:gridCol w:w="666"/>
        <w:gridCol w:w="326"/>
        <w:gridCol w:w="993"/>
        <w:gridCol w:w="992"/>
        <w:gridCol w:w="992"/>
        <w:gridCol w:w="992"/>
        <w:gridCol w:w="1041"/>
      </w:tblGrid>
      <w:tr w:rsidR="00457295" w:rsidRPr="007F3A81" w:rsidTr="006C0761">
        <w:trPr>
          <w:gridAfter w:val="6"/>
          <w:wAfter w:w="5336" w:type="dxa"/>
          <w:jc w:val="center"/>
        </w:trPr>
        <w:tc>
          <w:tcPr>
            <w:tcW w:w="1081" w:type="dxa"/>
            <w:vMerge w:val="restart"/>
          </w:tcPr>
          <w:p w:rsidR="00457295" w:rsidRPr="007F3A81" w:rsidRDefault="00457295" w:rsidP="006C0761">
            <w:pPr>
              <w:pStyle w:val="ConsPlusNormal"/>
              <w:ind w:left="281" w:hanging="142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69" w:type="dxa"/>
            <w:vMerge w:val="restart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Наименов</w:t>
            </w:r>
            <w:r w:rsidRPr="007F3A81">
              <w:rPr>
                <w:rFonts w:ascii="Times New Roman" w:hAnsi="Times New Roman" w:cs="Times New Roman"/>
              </w:rPr>
              <w:t>а</w:t>
            </w:r>
            <w:r w:rsidRPr="007F3A8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58" w:type="dxa"/>
            <w:vMerge w:val="restart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Ответстве</w:t>
            </w:r>
            <w:r w:rsidRPr="007F3A81">
              <w:rPr>
                <w:rFonts w:ascii="Times New Roman" w:hAnsi="Times New Roman" w:cs="Times New Roman"/>
              </w:rPr>
              <w:t>н</w:t>
            </w:r>
            <w:r w:rsidRPr="007F3A81">
              <w:rPr>
                <w:rFonts w:ascii="Times New Roman" w:hAnsi="Times New Roman" w:cs="Times New Roman"/>
              </w:rPr>
              <w:t>ный исполн</w:t>
            </w:r>
            <w:r w:rsidRPr="007F3A81">
              <w:rPr>
                <w:rFonts w:ascii="Times New Roman" w:hAnsi="Times New Roman" w:cs="Times New Roman"/>
              </w:rPr>
              <w:t>и</w:t>
            </w:r>
            <w:r w:rsidRPr="007F3A81">
              <w:rPr>
                <w:rFonts w:ascii="Times New Roman" w:hAnsi="Times New Roman" w:cs="Times New Roman"/>
              </w:rPr>
              <w:t>тель, сои</w:t>
            </w:r>
            <w:r w:rsidRPr="007F3A81">
              <w:rPr>
                <w:rFonts w:ascii="Times New Roman" w:hAnsi="Times New Roman" w:cs="Times New Roman"/>
              </w:rPr>
              <w:t>с</w:t>
            </w:r>
            <w:r w:rsidRPr="007F3A81"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843" w:type="dxa"/>
            <w:vMerge w:val="restart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Источник финанс</w:t>
            </w:r>
            <w:r w:rsidRPr="007F3A81">
              <w:rPr>
                <w:rFonts w:ascii="Times New Roman" w:hAnsi="Times New Roman" w:cs="Times New Roman"/>
              </w:rPr>
              <w:t>и</w:t>
            </w:r>
            <w:r w:rsidRPr="007F3A81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838" w:type="dxa"/>
            <w:gridSpan w:val="4"/>
            <w:tcBorders>
              <w:right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Код бюджетной кла</w:t>
            </w:r>
            <w:r w:rsidRPr="007F3A81">
              <w:rPr>
                <w:rFonts w:ascii="Times New Roman" w:hAnsi="Times New Roman" w:cs="Times New Roman"/>
              </w:rPr>
              <w:t>с</w:t>
            </w:r>
            <w:r w:rsidRPr="007F3A81">
              <w:rPr>
                <w:rFonts w:ascii="Times New Roman" w:hAnsi="Times New Roman" w:cs="Times New Roman"/>
              </w:rPr>
              <w:t>сификации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Рз</w:t>
            </w:r>
          </w:p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right="188"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right="18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 w:val="restart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Муниц</w:t>
            </w:r>
            <w:r w:rsidRPr="007F3A81">
              <w:rPr>
                <w:rFonts w:ascii="Times New Roman" w:hAnsi="Times New Roman" w:cs="Times New Roman"/>
              </w:rPr>
              <w:t>и</w:t>
            </w:r>
            <w:r w:rsidRPr="007F3A81">
              <w:rPr>
                <w:rFonts w:ascii="Times New Roman" w:hAnsi="Times New Roman" w:cs="Times New Roman"/>
              </w:rPr>
              <w:t>пальная программа</w:t>
            </w:r>
          </w:p>
        </w:tc>
        <w:tc>
          <w:tcPr>
            <w:tcW w:w="1169" w:type="dxa"/>
            <w:vMerge w:val="restart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Формиров</w:t>
            </w:r>
            <w:r w:rsidRPr="007F3A81">
              <w:rPr>
                <w:rFonts w:ascii="Times New Roman" w:hAnsi="Times New Roman" w:cs="Times New Roman"/>
              </w:rPr>
              <w:t>а</w:t>
            </w:r>
            <w:r w:rsidRPr="007F3A81">
              <w:rPr>
                <w:rFonts w:ascii="Times New Roman" w:hAnsi="Times New Roman" w:cs="Times New Roman"/>
              </w:rPr>
              <w:t>ние ко</w:t>
            </w:r>
            <w:r w:rsidRPr="007F3A81">
              <w:rPr>
                <w:rFonts w:ascii="Times New Roman" w:hAnsi="Times New Roman" w:cs="Times New Roman"/>
              </w:rPr>
              <w:t>м</w:t>
            </w:r>
            <w:r w:rsidRPr="007F3A81">
              <w:rPr>
                <w:rFonts w:ascii="Times New Roman" w:hAnsi="Times New Roman" w:cs="Times New Roman"/>
              </w:rPr>
              <w:t>фортной городской среды на 2018 - 2024 годы</w:t>
            </w:r>
          </w:p>
        </w:tc>
        <w:tc>
          <w:tcPr>
            <w:tcW w:w="1258" w:type="dxa"/>
            <w:vMerge w:val="restart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Администр</w:t>
            </w:r>
            <w:r w:rsidRPr="007F3A81">
              <w:rPr>
                <w:rFonts w:ascii="Times New Roman" w:hAnsi="Times New Roman" w:cs="Times New Roman"/>
              </w:rPr>
              <w:t>а</w:t>
            </w:r>
            <w:r w:rsidRPr="007F3A81">
              <w:rPr>
                <w:rFonts w:ascii="Times New Roman" w:hAnsi="Times New Roman" w:cs="Times New Roman"/>
              </w:rPr>
              <w:t>ция городск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 xml:space="preserve">го поселения «Нижний Одес» </w:t>
            </w: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F3A81">
              <w:rPr>
                <w:b/>
                <w:sz w:val="18"/>
                <w:szCs w:val="18"/>
                <w:lang w:eastAsia="en-US"/>
              </w:rPr>
              <w:t>1637255,00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2391092,00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left="-230" w:firstLine="23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2307360,00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2346584,00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2261867,00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2472573,00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261572</w:t>
            </w:r>
            <w:r w:rsidRPr="007F3A8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1174912,00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1174912,00</w:t>
            </w: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1031470,30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1391888,99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1360367,00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1238546,53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1172419,01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977994,51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0,00</w:t>
            </w: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442058,70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760093,01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716255,00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797133,47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1052895,99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1057419</w:t>
            </w:r>
            <w:r w:rsidRPr="007F3A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57420,00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57420,00</w:t>
            </w: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</w:t>
            </w:r>
            <w:r w:rsidRPr="007F3A81">
              <w:rPr>
                <w:sz w:val="18"/>
                <w:szCs w:val="18"/>
                <w:lang w:eastAsia="en-US"/>
              </w:rPr>
              <w:t>ь</w:t>
            </w:r>
            <w:r w:rsidRPr="007F3A81">
              <w:rPr>
                <w:sz w:val="18"/>
                <w:szCs w:val="18"/>
                <w:lang w:eastAsia="en-US"/>
              </w:rPr>
              <w:t xml:space="preserve">ного образования </w:t>
            </w:r>
            <w:r w:rsidRPr="007F3A81">
              <w:rPr>
                <w:sz w:val="18"/>
                <w:szCs w:val="18"/>
              </w:rPr>
              <w:t>городского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«Нижний Одес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163726,00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239110,00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230738,00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226187,00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247258,00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26158</w:t>
            </w:r>
            <w:r w:rsidRPr="007F3A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117492,00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117492,00</w:t>
            </w: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 w:val="restart"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      </w:t>
            </w:r>
            <w:r w:rsidRPr="007F3A81">
              <w:rPr>
                <w:sz w:val="18"/>
                <w:szCs w:val="18"/>
              </w:rPr>
              <w:br/>
              <w:t>меропри</w:t>
            </w:r>
            <w:r w:rsidRPr="007F3A81">
              <w:rPr>
                <w:sz w:val="18"/>
                <w:szCs w:val="18"/>
              </w:rPr>
              <w:t>я</w:t>
            </w:r>
            <w:r w:rsidRPr="007F3A81">
              <w:rPr>
                <w:sz w:val="18"/>
                <w:szCs w:val="18"/>
              </w:rPr>
              <w:t>тие 1.1</w:t>
            </w:r>
          </w:p>
        </w:tc>
        <w:tc>
          <w:tcPr>
            <w:tcW w:w="1169" w:type="dxa"/>
            <w:vMerge w:val="restart"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Благоустро</w:t>
            </w:r>
            <w:r w:rsidRPr="007F3A81">
              <w:rPr>
                <w:sz w:val="18"/>
                <w:szCs w:val="18"/>
              </w:rPr>
              <w:t>й</w:t>
            </w:r>
            <w:r w:rsidRPr="007F3A81">
              <w:rPr>
                <w:sz w:val="18"/>
                <w:szCs w:val="18"/>
              </w:rPr>
              <w:t>ство двор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вых террит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рий мног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квартирных домов с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гласно а</w:t>
            </w:r>
            <w:r w:rsidRPr="007F3A81">
              <w:rPr>
                <w:sz w:val="18"/>
                <w:szCs w:val="18"/>
              </w:rPr>
              <w:t>д</w:t>
            </w:r>
            <w:r w:rsidRPr="007F3A81">
              <w:rPr>
                <w:sz w:val="18"/>
                <w:szCs w:val="18"/>
              </w:rPr>
              <w:t>ресному перечню многоква</w:t>
            </w:r>
            <w:r w:rsidRPr="007F3A81">
              <w:rPr>
                <w:sz w:val="18"/>
                <w:szCs w:val="18"/>
              </w:rPr>
              <w:t>р</w:t>
            </w:r>
            <w:r w:rsidRPr="007F3A81">
              <w:rPr>
                <w:sz w:val="18"/>
                <w:szCs w:val="18"/>
              </w:rPr>
              <w:t>тирных д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мов</w:t>
            </w:r>
          </w:p>
        </w:tc>
        <w:tc>
          <w:tcPr>
            <w:tcW w:w="1258" w:type="dxa"/>
            <w:vMerge w:val="restart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</w:rPr>
              <w:t>Администр</w:t>
            </w:r>
            <w:r w:rsidRPr="007F3A81">
              <w:rPr>
                <w:rFonts w:ascii="Times New Roman" w:hAnsi="Times New Roman" w:cs="Times New Roman"/>
              </w:rPr>
              <w:t>а</w:t>
            </w:r>
            <w:r w:rsidRPr="007F3A81">
              <w:rPr>
                <w:rFonts w:ascii="Times New Roman" w:hAnsi="Times New Roman" w:cs="Times New Roman"/>
              </w:rPr>
              <w:t>ция городск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го поселения «Нижний Одес»</w:t>
            </w: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F3A81">
              <w:rPr>
                <w:b/>
                <w:sz w:val="18"/>
                <w:szCs w:val="18"/>
                <w:lang w:eastAsia="en-US"/>
              </w:rPr>
              <w:t>654902,00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800000,00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620099,67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1034143,74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468932,00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1174912,00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1174912,00</w:t>
            </w: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412588,12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465691,66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365596,67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566 273,40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222353,31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0,00</w:t>
            </w: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176823,48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254308,34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192492,5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364 455,82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199685,36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57420,00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57420,00</w:t>
            </w: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</w:t>
            </w:r>
            <w:r w:rsidRPr="007F3A81">
              <w:rPr>
                <w:sz w:val="18"/>
                <w:szCs w:val="18"/>
                <w:lang w:eastAsia="en-US"/>
              </w:rPr>
              <w:t>ь</w:t>
            </w:r>
            <w:r w:rsidRPr="007F3A81">
              <w:rPr>
                <w:sz w:val="18"/>
                <w:szCs w:val="18"/>
                <w:lang w:eastAsia="en-US"/>
              </w:rPr>
              <w:t xml:space="preserve">ного образования </w:t>
            </w:r>
            <w:r w:rsidRPr="007F3A81">
              <w:rPr>
                <w:sz w:val="18"/>
                <w:szCs w:val="18"/>
              </w:rPr>
              <w:t>городского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65490,40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62010,50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103 414,52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46893,33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117492,00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117492,00</w:t>
            </w: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 w:val="restart"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      </w:t>
            </w:r>
            <w:r w:rsidRPr="007F3A81">
              <w:rPr>
                <w:sz w:val="18"/>
                <w:szCs w:val="18"/>
              </w:rPr>
              <w:br/>
              <w:t>меропри</w:t>
            </w:r>
            <w:r w:rsidRPr="007F3A81">
              <w:rPr>
                <w:sz w:val="18"/>
                <w:szCs w:val="18"/>
              </w:rPr>
              <w:t>я</w:t>
            </w:r>
            <w:r w:rsidRPr="007F3A81">
              <w:rPr>
                <w:sz w:val="18"/>
                <w:szCs w:val="18"/>
              </w:rPr>
              <w:t>тие 1.2</w:t>
            </w:r>
          </w:p>
        </w:tc>
        <w:tc>
          <w:tcPr>
            <w:tcW w:w="1169" w:type="dxa"/>
            <w:vMerge w:val="restart"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Благоустро</w:t>
            </w:r>
            <w:r w:rsidRPr="007F3A81">
              <w:rPr>
                <w:sz w:val="18"/>
                <w:szCs w:val="18"/>
              </w:rPr>
              <w:t>й</w:t>
            </w:r>
            <w:r w:rsidRPr="007F3A81">
              <w:rPr>
                <w:sz w:val="18"/>
                <w:szCs w:val="18"/>
              </w:rPr>
              <w:t>ство общес</w:t>
            </w:r>
            <w:r w:rsidRPr="007F3A81">
              <w:rPr>
                <w:sz w:val="18"/>
                <w:szCs w:val="18"/>
              </w:rPr>
              <w:t>т</w:t>
            </w:r>
            <w:r w:rsidRPr="007F3A81">
              <w:rPr>
                <w:sz w:val="18"/>
                <w:szCs w:val="18"/>
              </w:rPr>
              <w:t>венных  те</w:t>
            </w:r>
            <w:r w:rsidRPr="007F3A81">
              <w:rPr>
                <w:sz w:val="18"/>
                <w:szCs w:val="18"/>
              </w:rPr>
              <w:t>р</w:t>
            </w:r>
            <w:r w:rsidRPr="007F3A81">
              <w:rPr>
                <w:sz w:val="18"/>
                <w:szCs w:val="18"/>
              </w:rPr>
              <w:t xml:space="preserve">риторий  </w:t>
            </w:r>
          </w:p>
          <w:p w:rsidR="00457295" w:rsidRPr="007F3A81" w:rsidRDefault="00457295" w:rsidP="006C0761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согласно </w:t>
            </w:r>
            <w:r w:rsidRPr="007F3A81">
              <w:rPr>
                <w:sz w:val="18"/>
                <w:szCs w:val="18"/>
              </w:rPr>
              <w:lastRenderedPageBreak/>
              <w:t>адресному перечню территорий общего пол</w:t>
            </w:r>
            <w:r w:rsidRPr="007F3A81">
              <w:rPr>
                <w:sz w:val="18"/>
                <w:szCs w:val="18"/>
              </w:rPr>
              <w:t>ь</w:t>
            </w:r>
            <w:r w:rsidRPr="007F3A81">
              <w:rPr>
                <w:sz w:val="18"/>
                <w:szCs w:val="18"/>
              </w:rPr>
              <w:t>зования</w:t>
            </w:r>
          </w:p>
        </w:tc>
        <w:tc>
          <w:tcPr>
            <w:tcW w:w="1258" w:type="dxa"/>
            <w:vMerge w:val="restart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7F3A81">
              <w:rPr>
                <w:rFonts w:ascii="Times New Roman" w:hAnsi="Times New Roman" w:cs="Times New Roman"/>
              </w:rPr>
              <w:t>а</w:t>
            </w:r>
            <w:r w:rsidRPr="007F3A81">
              <w:rPr>
                <w:rFonts w:ascii="Times New Roman" w:hAnsi="Times New Roman" w:cs="Times New Roman"/>
              </w:rPr>
              <w:t>ция городск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го поселения «Нижний Одес»</w:t>
            </w: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F3A81">
              <w:rPr>
                <w:b/>
                <w:sz w:val="18"/>
                <w:szCs w:val="18"/>
                <w:lang w:eastAsia="en-US"/>
              </w:rPr>
              <w:t>982353,00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1591092,00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1687260,32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2346584,00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1227723,26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2003641,00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261572</w:t>
            </w:r>
            <w:r w:rsidRPr="007F3A8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618882,18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926197,33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994770,33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672 273,13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950065,70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977994,51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 xml:space="preserve">Республиканский </w:t>
            </w:r>
            <w:r w:rsidRPr="007F3A81">
              <w:rPr>
                <w:sz w:val="18"/>
                <w:szCs w:val="18"/>
                <w:lang w:eastAsia="en-US"/>
              </w:rPr>
              <w:lastRenderedPageBreak/>
              <w:t>бюджет Республики Коми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265235,22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505784,67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523762,49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432 677,65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853210,63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1057419</w:t>
            </w:r>
            <w:r w:rsidRPr="007F3A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</w:t>
            </w:r>
            <w:r w:rsidRPr="007F3A81">
              <w:rPr>
                <w:sz w:val="18"/>
                <w:szCs w:val="18"/>
                <w:lang w:eastAsia="en-US"/>
              </w:rPr>
              <w:t>ь</w:t>
            </w:r>
            <w:r w:rsidRPr="007F3A81">
              <w:rPr>
                <w:sz w:val="18"/>
                <w:szCs w:val="18"/>
                <w:lang w:eastAsia="en-US"/>
              </w:rPr>
              <w:t xml:space="preserve">ного образования </w:t>
            </w:r>
            <w:r w:rsidRPr="007F3A81">
              <w:rPr>
                <w:sz w:val="18"/>
                <w:szCs w:val="18"/>
              </w:rPr>
              <w:t>городского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98235,60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159110,00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168727,5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122 772,48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200364,67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26158</w:t>
            </w:r>
            <w:r w:rsidRPr="007F3A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 w:val="restart"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      </w:t>
            </w:r>
            <w:r w:rsidRPr="007F3A81">
              <w:rPr>
                <w:sz w:val="18"/>
                <w:szCs w:val="18"/>
              </w:rPr>
              <w:br/>
              <w:t>меропри</w:t>
            </w:r>
            <w:r w:rsidRPr="007F3A81">
              <w:rPr>
                <w:sz w:val="18"/>
                <w:szCs w:val="18"/>
              </w:rPr>
              <w:t>я</w:t>
            </w:r>
            <w:r w:rsidRPr="007F3A81">
              <w:rPr>
                <w:sz w:val="18"/>
                <w:szCs w:val="18"/>
              </w:rPr>
              <w:t>тие 2.1</w:t>
            </w:r>
          </w:p>
        </w:tc>
        <w:tc>
          <w:tcPr>
            <w:tcW w:w="1169" w:type="dxa"/>
            <w:vMerge w:val="restart"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привлечения населения к участию в мероприят</w:t>
            </w:r>
            <w:r w:rsidRPr="007F3A81">
              <w:rPr>
                <w:sz w:val="18"/>
                <w:szCs w:val="18"/>
              </w:rPr>
              <w:t>и</w:t>
            </w:r>
            <w:r w:rsidRPr="007F3A81">
              <w:rPr>
                <w:sz w:val="18"/>
                <w:szCs w:val="18"/>
              </w:rPr>
              <w:t>ях по благ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устройству</w:t>
            </w:r>
          </w:p>
        </w:tc>
        <w:tc>
          <w:tcPr>
            <w:tcW w:w="1258" w:type="dxa"/>
            <w:vMerge w:val="restart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</w:rPr>
              <w:t>Администр</w:t>
            </w:r>
            <w:r w:rsidRPr="007F3A81">
              <w:rPr>
                <w:rFonts w:ascii="Times New Roman" w:hAnsi="Times New Roman" w:cs="Times New Roman"/>
              </w:rPr>
              <w:t>а</w:t>
            </w:r>
            <w:r w:rsidRPr="007F3A81">
              <w:rPr>
                <w:rFonts w:ascii="Times New Roman" w:hAnsi="Times New Roman" w:cs="Times New Roman"/>
              </w:rPr>
              <w:t>ция городск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го поселения «Нижний Одес»</w:t>
            </w: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421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1" w:type="dxa"/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</w:t>
            </w:r>
            <w:r w:rsidRPr="007F3A81">
              <w:rPr>
                <w:sz w:val="18"/>
                <w:szCs w:val="18"/>
                <w:lang w:eastAsia="en-US"/>
              </w:rPr>
              <w:t>ь</w:t>
            </w:r>
            <w:r w:rsidRPr="007F3A81">
              <w:rPr>
                <w:sz w:val="18"/>
                <w:szCs w:val="18"/>
                <w:lang w:eastAsia="en-US"/>
              </w:rPr>
              <w:t xml:space="preserve">ного образования </w:t>
            </w:r>
            <w:r w:rsidRPr="007F3A81">
              <w:rPr>
                <w:sz w:val="18"/>
                <w:szCs w:val="18"/>
              </w:rPr>
              <w:t>городского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 w:val="restart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      </w:t>
            </w:r>
            <w:r w:rsidRPr="007F3A81">
              <w:rPr>
                <w:sz w:val="18"/>
                <w:szCs w:val="18"/>
              </w:rPr>
              <w:br/>
              <w:t>меропри</w:t>
            </w:r>
            <w:r w:rsidRPr="007F3A81">
              <w:rPr>
                <w:sz w:val="18"/>
                <w:szCs w:val="18"/>
              </w:rPr>
              <w:t>я</w:t>
            </w:r>
            <w:r w:rsidRPr="007F3A81">
              <w:rPr>
                <w:sz w:val="18"/>
                <w:szCs w:val="18"/>
              </w:rPr>
              <w:t>тие 2.2</w:t>
            </w:r>
          </w:p>
        </w:tc>
        <w:tc>
          <w:tcPr>
            <w:tcW w:w="1169" w:type="dxa"/>
            <w:vMerge w:val="restart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информир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вания гра</w:t>
            </w:r>
            <w:r w:rsidRPr="007F3A81">
              <w:rPr>
                <w:sz w:val="18"/>
                <w:szCs w:val="18"/>
              </w:rPr>
              <w:t>ж</w:t>
            </w:r>
            <w:r w:rsidRPr="007F3A81">
              <w:rPr>
                <w:sz w:val="18"/>
                <w:szCs w:val="18"/>
              </w:rPr>
              <w:t>дан о реал</w:t>
            </w:r>
            <w:r w:rsidRPr="007F3A81">
              <w:rPr>
                <w:sz w:val="18"/>
                <w:szCs w:val="18"/>
              </w:rPr>
              <w:t>и</w:t>
            </w:r>
            <w:r w:rsidRPr="007F3A81">
              <w:rPr>
                <w:sz w:val="18"/>
                <w:szCs w:val="18"/>
              </w:rPr>
              <w:t>зации мер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приятий по благоустро</w:t>
            </w:r>
            <w:r w:rsidRPr="007F3A81">
              <w:rPr>
                <w:sz w:val="18"/>
                <w:szCs w:val="18"/>
              </w:rPr>
              <w:t>й</w:t>
            </w:r>
            <w:r w:rsidRPr="007F3A81">
              <w:rPr>
                <w:sz w:val="18"/>
                <w:szCs w:val="18"/>
              </w:rPr>
              <w:t>ству</w:t>
            </w:r>
          </w:p>
        </w:tc>
        <w:tc>
          <w:tcPr>
            <w:tcW w:w="1258" w:type="dxa"/>
            <w:vMerge w:val="restart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Администр</w:t>
            </w:r>
            <w:r w:rsidRPr="007F3A81">
              <w:rPr>
                <w:rFonts w:ascii="Times New Roman" w:hAnsi="Times New Roman" w:cs="Times New Roman"/>
              </w:rPr>
              <w:t>а</w:t>
            </w:r>
            <w:r w:rsidRPr="007F3A81">
              <w:rPr>
                <w:rFonts w:ascii="Times New Roman" w:hAnsi="Times New Roman" w:cs="Times New Roman"/>
              </w:rPr>
              <w:t>ция городск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го поселения «Нижний Одес»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D726E4" w:rsidTr="006C0761">
        <w:trPr>
          <w:jc w:val="center"/>
        </w:trPr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</w:t>
            </w:r>
            <w:r w:rsidRPr="007F3A81">
              <w:rPr>
                <w:sz w:val="18"/>
                <w:szCs w:val="18"/>
                <w:lang w:eastAsia="en-US"/>
              </w:rPr>
              <w:t>ь</w:t>
            </w:r>
            <w:r w:rsidRPr="007F3A81">
              <w:rPr>
                <w:sz w:val="18"/>
                <w:szCs w:val="18"/>
                <w:lang w:eastAsia="en-US"/>
              </w:rPr>
              <w:t xml:space="preserve">ного образования </w:t>
            </w:r>
            <w:r w:rsidRPr="007F3A81">
              <w:rPr>
                <w:sz w:val="18"/>
                <w:szCs w:val="18"/>
              </w:rPr>
              <w:t>городского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57295" w:rsidRPr="007F3A8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B176B7" w:rsidRDefault="00B176B7" w:rsidP="00B176B7">
      <w:pPr>
        <w:widowControl w:val="0"/>
        <w:autoSpaceDE w:val="0"/>
        <w:autoSpaceDN w:val="0"/>
        <w:adjustRightInd w:val="0"/>
        <w:ind w:firstLine="720"/>
        <w:jc w:val="both"/>
      </w:pPr>
    </w:p>
    <w:p w:rsidR="00457295" w:rsidRDefault="00457295" w:rsidP="007816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16E9" w:rsidRDefault="007816E9" w:rsidP="007816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5</w:t>
      </w:r>
    </w:p>
    <w:p w:rsidR="007816E9" w:rsidRPr="001A416F" w:rsidRDefault="007816E9" w:rsidP="007816E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Ресурсное обеспечение</w:t>
      </w:r>
    </w:p>
    <w:p w:rsidR="007816E9" w:rsidRDefault="007816E9" w:rsidP="007816E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 xml:space="preserve">и прогнозная (справочная) оценка расходов бюджета муниципального образования </w:t>
      </w:r>
      <w:r>
        <w:rPr>
          <w:sz w:val="28"/>
          <w:szCs w:val="28"/>
        </w:rPr>
        <w:t>городского поселения</w:t>
      </w:r>
      <w:r w:rsidRPr="001A416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Нижний Одес</w:t>
      </w:r>
      <w:r w:rsidRPr="001A416F">
        <w:rPr>
          <w:bCs/>
          <w:sz w:val="28"/>
          <w:szCs w:val="28"/>
        </w:rPr>
        <w:t>»</w:t>
      </w:r>
    </w:p>
    <w:p w:rsidR="007816E9" w:rsidRDefault="007816E9" w:rsidP="007816E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 w:rsidR="00B176B7"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>внебюджетных и иных источников)</w:t>
      </w:r>
    </w:p>
    <w:p w:rsidR="00B176B7" w:rsidRDefault="007816E9" w:rsidP="007816E9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A2085">
        <w:rPr>
          <w:bCs/>
          <w:i/>
          <w:sz w:val="28"/>
          <w:szCs w:val="28"/>
        </w:rPr>
        <w:t>(в ред. Постановлени</w:t>
      </w:r>
      <w:r>
        <w:rPr>
          <w:bCs/>
          <w:i/>
          <w:sz w:val="28"/>
          <w:szCs w:val="28"/>
        </w:rPr>
        <w:t>я от 25.03.2019г. № 72; от 19.10.2020г. № 232 (утратило силу); от 02.03.2021г. № 49</w:t>
      </w:r>
      <w:r w:rsidR="00B176B7">
        <w:rPr>
          <w:bCs/>
          <w:i/>
          <w:sz w:val="28"/>
          <w:szCs w:val="28"/>
        </w:rPr>
        <w:t xml:space="preserve">, </w:t>
      </w:r>
    </w:p>
    <w:p w:rsidR="007816E9" w:rsidRPr="00AA2085" w:rsidRDefault="00B176B7" w:rsidP="007816E9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Cs/>
          <w:i/>
          <w:sz w:val="28"/>
          <w:szCs w:val="28"/>
        </w:rPr>
        <w:t>от 08.11.2021г. № 259</w:t>
      </w:r>
      <w:r w:rsidR="00A3651C">
        <w:rPr>
          <w:bCs/>
          <w:i/>
          <w:sz w:val="28"/>
          <w:szCs w:val="28"/>
        </w:rPr>
        <w:t>;</w:t>
      </w:r>
      <w:r w:rsidR="00A3651C" w:rsidRPr="008D77EF">
        <w:rPr>
          <w:bCs/>
          <w:i/>
          <w:sz w:val="28"/>
          <w:szCs w:val="28"/>
        </w:rPr>
        <w:t xml:space="preserve"> </w:t>
      </w:r>
      <w:r w:rsidR="001A7D31">
        <w:rPr>
          <w:bCs/>
          <w:i/>
          <w:sz w:val="28"/>
          <w:szCs w:val="28"/>
        </w:rPr>
        <w:t xml:space="preserve">от 08.11.2022 </w:t>
      </w:r>
      <w:r w:rsidR="00A3651C">
        <w:rPr>
          <w:bCs/>
          <w:i/>
          <w:sz w:val="28"/>
          <w:szCs w:val="28"/>
        </w:rPr>
        <w:t>г. № 301</w:t>
      </w:r>
      <w:r w:rsidR="00D657E0">
        <w:rPr>
          <w:bCs/>
          <w:i/>
          <w:sz w:val="28"/>
          <w:szCs w:val="28"/>
        </w:rPr>
        <w:t>; от 16.12.2022 г. № 337</w:t>
      </w:r>
      <w:r w:rsidR="00457295">
        <w:rPr>
          <w:bCs/>
          <w:i/>
          <w:sz w:val="28"/>
          <w:szCs w:val="28"/>
        </w:rPr>
        <w:t>; от 20.12.2023 г. № 356</w:t>
      </w:r>
      <w:r w:rsidR="007816E9" w:rsidRPr="00AA2085">
        <w:rPr>
          <w:bCs/>
          <w:i/>
          <w:sz w:val="28"/>
          <w:szCs w:val="28"/>
        </w:rPr>
        <w:t>)</w:t>
      </w: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2274"/>
        <w:gridCol w:w="212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57295" w:rsidRPr="00360821" w:rsidTr="006C0761">
        <w:trPr>
          <w:trHeight w:val="194"/>
        </w:trPr>
        <w:tc>
          <w:tcPr>
            <w:tcW w:w="1271" w:type="dxa"/>
            <w:vMerge w:val="restart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ind w:left="52" w:hanging="52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274" w:type="dxa"/>
            <w:vMerge w:val="restart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Наименование муниц</w:t>
            </w:r>
            <w:r w:rsidRPr="00360821">
              <w:rPr>
                <w:sz w:val="18"/>
                <w:szCs w:val="18"/>
                <w:lang w:eastAsia="en-US"/>
              </w:rPr>
              <w:t>и</w:t>
            </w:r>
            <w:r w:rsidRPr="00360821">
              <w:rPr>
                <w:sz w:val="18"/>
                <w:szCs w:val="18"/>
                <w:lang w:eastAsia="en-US"/>
              </w:rPr>
              <w:t>пальной программы, по</w:t>
            </w:r>
            <w:r w:rsidRPr="00360821">
              <w:rPr>
                <w:sz w:val="18"/>
                <w:szCs w:val="18"/>
                <w:lang w:eastAsia="en-US"/>
              </w:rPr>
              <w:t>д</w:t>
            </w:r>
            <w:r w:rsidRPr="00360821">
              <w:rPr>
                <w:sz w:val="18"/>
                <w:szCs w:val="18"/>
                <w:lang w:eastAsia="en-US"/>
              </w:rPr>
              <w:t>программы муниципал</w:t>
            </w:r>
            <w:r w:rsidRPr="00360821">
              <w:rPr>
                <w:sz w:val="18"/>
                <w:szCs w:val="18"/>
                <w:lang w:eastAsia="en-US"/>
              </w:rPr>
              <w:t>ь</w:t>
            </w:r>
            <w:r w:rsidRPr="00360821">
              <w:rPr>
                <w:sz w:val="18"/>
                <w:szCs w:val="18"/>
                <w:lang w:eastAsia="en-US"/>
              </w:rPr>
              <w:t>ной программы, основн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>го мероприятия.</w:t>
            </w:r>
          </w:p>
        </w:tc>
        <w:tc>
          <w:tcPr>
            <w:tcW w:w="2126" w:type="dxa"/>
            <w:vMerge w:val="restart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Источник финансиров</w:t>
            </w:r>
            <w:r w:rsidRPr="00360821">
              <w:rPr>
                <w:sz w:val="18"/>
                <w:szCs w:val="18"/>
                <w:lang w:eastAsia="en-US"/>
              </w:rPr>
              <w:t>а</w:t>
            </w:r>
            <w:r w:rsidRPr="00360821">
              <w:rPr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0348" w:type="dxa"/>
            <w:gridSpan w:val="9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Оценка расходов (руб.), годы</w:t>
            </w: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  <w:vMerge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vMerge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vAlign w:val="center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134" w:type="dxa"/>
          </w:tcPr>
          <w:p w:rsidR="00457295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04FA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457295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457295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1387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457295" w:rsidRPr="00360821" w:rsidTr="006C0761">
        <w:trPr>
          <w:trHeight w:val="194"/>
        </w:trPr>
        <w:tc>
          <w:tcPr>
            <w:tcW w:w="1271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:rsidR="00457295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156"/>
        </w:trPr>
        <w:tc>
          <w:tcPr>
            <w:tcW w:w="1271" w:type="dxa"/>
            <w:vMerge w:val="restart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Муниц</w:t>
            </w:r>
            <w:r w:rsidRPr="00360821">
              <w:rPr>
                <w:sz w:val="18"/>
                <w:szCs w:val="18"/>
                <w:lang w:eastAsia="en-US"/>
              </w:rPr>
              <w:t>и</w:t>
            </w:r>
            <w:r w:rsidRPr="00360821">
              <w:rPr>
                <w:sz w:val="18"/>
                <w:szCs w:val="18"/>
                <w:lang w:eastAsia="en-US"/>
              </w:rPr>
              <w:t>пальная</w:t>
            </w:r>
            <w:r w:rsidRPr="00360821">
              <w:rPr>
                <w:sz w:val="18"/>
                <w:szCs w:val="18"/>
                <w:lang w:eastAsia="en-US"/>
              </w:rPr>
              <w:br/>
              <w:t xml:space="preserve">программа      </w:t>
            </w:r>
          </w:p>
        </w:tc>
        <w:tc>
          <w:tcPr>
            <w:tcW w:w="2274" w:type="dxa"/>
            <w:vMerge w:val="restart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Формирование комфор</w:t>
            </w:r>
            <w:r w:rsidRPr="00360821">
              <w:rPr>
                <w:sz w:val="18"/>
                <w:szCs w:val="18"/>
              </w:rPr>
              <w:t>т</w:t>
            </w:r>
            <w:r w:rsidRPr="00360821">
              <w:rPr>
                <w:sz w:val="18"/>
                <w:szCs w:val="18"/>
              </w:rPr>
              <w:t>ной городской среды на 2018 - 2024 годы</w:t>
            </w: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1637255,00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2391092,00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left="-230" w:firstLine="23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2307360,00</w:t>
            </w:r>
          </w:p>
        </w:tc>
        <w:tc>
          <w:tcPr>
            <w:tcW w:w="1134" w:type="dxa"/>
          </w:tcPr>
          <w:p w:rsidR="00457295" w:rsidRPr="00100596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0596">
              <w:rPr>
                <w:rFonts w:ascii="Times New Roman" w:hAnsi="Times New Roman" w:cs="Times New Roman"/>
              </w:rPr>
              <w:t>2346584,00</w:t>
            </w:r>
          </w:p>
        </w:tc>
        <w:tc>
          <w:tcPr>
            <w:tcW w:w="1134" w:type="dxa"/>
          </w:tcPr>
          <w:p w:rsidR="00457295" w:rsidRPr="00D00C7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2261867,00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2472573,00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2261572,00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1174912,00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1174912,00</w:t>
            </w:r>
          </w:p>
        </w:tc>
      </w:tr>
      <w:tr w:rsidR="00457295" w:rsidRPr="00360821" w:rsidTr="006C0761">
        <w:trPr>
          <w:trHeight w:val="349"/>
        </w:trPr>
        <w:tc>
          <w:tcPr>
            <w:tcW w:w="1271" w:type="dxa"/>
            <w:vMerge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vMerge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1031470,30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1391888,99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1360367,00</w:t>
            </w:r>
          </w:p>
        </w:tc>
        <w:tc>
          <w:tcPr>
            <w:tcW w:w="1134" w:type="dxa"/>
          </w:tcPr>
          <w:p w:rsidR="00457295" w:rsidRPr="00D726E4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457295" w:rsidRPr="00D00C7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1238546,53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1172419,01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977994,51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0,00</w:t>
            </w:r>
          </w:p>
        </w:tc>
      </w:tr>
      <w:tr w:rsidR="00457295" w:rsidRPr="00360821" w:rsidTr="006C0761">
        <w:trPr>
          <w:trHeight w:val="269"/>
        </w:trPr>
        <w:tc>
          <w:tcPr>
            <w:tcW w:w="1271" w:type="dxa"/>
            <w:vMerge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vMerge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</w:t>
            </w:r>
            <w:r w:rsidRPr="00360821">
              <w:rPr>
                <w:sz w:val="18"/>
                <w:szCs w:val="18"/>
                <w:lang w:eastAsia="en-US"/>
              </w:rPr>
              <w:t>д</w:t>
            </w:r>
            <w:r w:rsidRPr="0036082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442058,70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760093,01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716255,00</w:t>
            </w:r>
          </w:p>
        </w:tc>
        <w:tc>
          <w:tcPr>
            <w:tcW w:w="1134" w:type="dxa"/>
          </w:tcPr>
          <w:p w:rsidR="00457295" w:rsidRPr="00D726E4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457295" w:rsidRPr="00D00C7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797133,47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1052895,99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1057419,49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1057420,00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1057420,00</w:t>
            </w:r>
          </w:p>
        </w:tc>
      </w:tr>
      <w:tr w:rsidR="00457295" w:rsidRPr="00360821" w:rsidTr="006C0761">
        <w:trPr>
          <w:trHeight w:val="269"/>
        </w:trPr>
        <w:tc>
          <w:tcPr>
            <w:tcW w:w="1271" w:type="dxa"/>
            <w:vMerge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  <w:vMerge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360821">
              <w:rPr>
                <w:sz w:val="18"/>
                <w:szCs w:val="18"/>
              </w:rPr>
              <w:t>горо</w:t>
            </w:r>
            <w:r w:rsidRPr="00360821">
              <w:rPr>
                <w:sz w:val="18"/>
                <w:szCs w:val="18"/>
              </w:rPr>
              <w:t>д</w:t>
            </w:r>
            <w:r w:rsidRPr="00360821">
              <w:rPr>
                <w:sz w:val="18"/>
                <w:szCs w:val="18"/>
              </w:rPr>
              <w:t>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163726,00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239110,00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230738,00</w:t>
            </w:r>
          </w:p>
        </w:tc>
        <w:tc>
          <w:tcPr>
            <w:tcW w:w="1134" w:type="dxa"/>
          </w:tcPr>
          <w:p w:rsidR="00457295" w:rsidRPr="00D726E4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457295" w:rsidRPr="00D00C7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226187,00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247258,00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226158,00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117492,00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117492,00</w:t>
            </w:r>
          </w:p>
        </w:tc>
      </w:tr>
      <w:tr w:rsidR="00457295" w:rsidRPr="00360821" w:rsidTr="006C0761">
        <w:trPr>
          <w:trHeight w:val="1030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1.1</w:t>
            </w: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Благоустройство двор</w:t>
            </w:r>
            <w:r w:rsidRPr="00360821">
              <w:rPr>
                <w:sz w:val="18"/>
                <w:szCs w:val="18"/>
              </w:rPr>
              <w:t>о</w:t>
            </w:r>
            <w:r w:rsidRPr="00360821">
              <w:rPr>
                <w:sz w:val="18"/>
                <w:szCs w:val="18"/>
              </w:rPr>
              <w:t>вых территорий мног</w:t>
            </w:r>
            <w:r w:rsidRPr="00360821">
              <w:rPr>
                <w:sz w:val="18"/>
                <w:szCs w:val="18"/>
              </w:rPr>
              <w:t>о</w:t>
            </w:r>
            <w:r w:rsidRPr="00360821">
              <w:rPr>
                <w:sz w:val="18"/>
                <w:szCs w:val="18"/>
              </w:rPr>
              <w:t>квартирных домов с</w:t>
            </w:r>
            <w:r w:rsidRPr="00360821">
              <w:rPr>
                <w:sz w:val="18"/>
                <w:szCs w:val="18"/>
              </w:rPr>
              <w:t>о</w:t>
            </w:r>
            <w:r w:rsidRPr="00360821">
              <w:rPr>
                <w:sz w:val="18"/>
                <w:szCs w:val="18"/>
              </w:rPr>
              <w:t>гласно адресному пере</w:t>
            </w:r>
            <w:r w:rsidRPr="00360821">
              <w:rPr>
                <w:sz w:val="18"/>
                <w:szCs w:val="18"/>
              </w:rPr>
              <w:t>ч</w:t>
            </w:r>
            <w:r w:rsidRPr="00360821">
              <w:rPr>
                <w:sz w:val="18"/>
                <w:szCs w:val="18"/>
              </w:rPr>
              <w:t>ню многоквартирных домов</w:t>
            </w: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654902,00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800000,00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620099,67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D00C7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1034143,74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468932,00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138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1174912,00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1174912,00</w:t>
            </w:r>
          </w:p>
        </w:tc>
      </w:tr>
      <w:tr w:rsidR="00457295" w:rsidRPr="00360821" w:rsidTr="006C0761">
        <w:trPr>
          <w:trHeight w:val="194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412588,12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465691,66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365596,67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D00C7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566 273,40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222353,31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138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0,00</w:t>
            </w:r>
          </w:p>
        </w:tc>
      </w:tr>
      <w:tr w:rsidR="00457295" w:rsidRPr="00360821" w:rsidTr="006C0761">
        <w:trPr>
          <w:trHeight w:val="40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</w:t>
            </w:r>
            <w:r w:rsidRPr="00360821">
              <w:rPr>
                <w:sz w:val="18"/>
                <w:szCs w:val="18"/>
                <w:lang w:eastAsia="en-US"/>
              </w:rPr>
              <w:t>д</w:t>
            </w:r>
            <w:r w:rsidRPr="0036082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176823,48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254308,34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192492,5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D00C7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364 455,82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199685,36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138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1057420,00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1057420,00</w:t>
            </w:r>
          </w:p>
        </w:tc>
      </w:tr>
      <w:tr w:rsidR="00457295" w:rsidRPr="00360821" w:rsidTr="006C0761">
        <w:trPr>
          <w:trHeight w:val="821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360821">
              <w:rPr>
                <w:sz w:val="18"/>
                <w:szCs w:val="18"/>
              </w:rPr>
              <w:t>горо</w:t>
            </w:r>
            <w:r w:rsidRPr="00360821">
              <w:rPr>
                <w:sz w:val="18"/>
                <w:szCs w:val="18"/>
              </w:rPr>
              <w:t>д</w:t>
            </w:r>
            <w:r w:rsidRPr="00360821">
              <w:rPr>
                <w:sz w:val="18"/>
                <w:szCs w:val="18"/>
              </w:rPr>
              <w:t>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65490,40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80000,00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62010,50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D00C7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103 414,52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46893,33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138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117492,00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117492,00</w:t>
            </w:r>
          </w:p>
        </w:tc>
      </w:tr>
      <w:tr w:rsidR="00457295" w:rsidRPr="00360821" w:rsidTr="006C0761">
        <w:trPr>
          <w:trHeight w:val="418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1.2</w:t>
            </w:r>
          </w:p>
        </w:tc>
        <w:tc>
          <w:tcPr>
            <w:tcW w:w="2274" w:type="dxa"/>
          </w:tcPr>
          <w:p w:rsidR="00457295" w:rsidRPr="00360821" w:rsidRDefault="00457295" w:rsidP="006C0761">
            <w:pPr>
              <w:rPr>
                <w:sz w:val="18"/>
                <w:szCs w:val="18"/>
              </w:rPr>
            </w:pPr>
            <w:r w:rsidRPr="00360821">
              <w:rPr>
                <w:sz w:val="18"/>
                <w:szCs w:val="18"/>
              </w:rPr>
              <w:t>Благоустройство общес</w:t>
            </w:r>
            <w:r w:rsidRPr="00360821">
              <w:rPr>
                <w:sz w:val="18"/>
                <w:szCs w:val="18"/>
              </w:rPr>
              <w:t>т</w:t>
            </w:r>
            <w:r w:rsidRPr="00360821">
              <w:rPr>
                <w:sz w:val="18"/>
                <w:szCs w:val="18"/>
              </w:rPr>
              <w:t xml:space="preserve">венных  территорий  </w:t>
            </w:r>
          </w:p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согласно адресному п</w:t>
            </w:r>
            <w:r w:rsidRPr="00360821">
              <w:rPr>
                <w:sz w:val="18"/>
                <w:szCs w:val="18"/>
              </w:rPr>
              <w:t>е</w:t>
            </w:r>
            <w:r w:rsidRPr="00360821">
              <w:rPr>
                <w:sz w:val="18"/>
                <w:szCs w:val="18"/>
              </w:rPr>
              <w:t>речню территорий общего пользования</w:t>
            </w: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982353,00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1591092,00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1687260,32</w:t>
            </w:r>
          </w:p>
        </w:tc>
        <w:tc>
          <w:tcPr>
            <w:tcW w:w="1134" w:type="dxa"/>
          </w:tcPr>
          <w:p w:rsidR="00457295" w:rsidRPr="00100596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0596">
              <w:rPr>
                <w:rFonts w:ascii="Times New Roman" w:hAnsi="Times New Roman" w:cs="Times New Roman"/>
              </w:rPr>
              <w:t>2346584,00</w:t>
            </w:r>
          </w:p>
        </w:tc>
        <w:tc>
          <w:tcPr>
            <w:tcW w:w="1134" w:type="dxa"/>
          </w:tcPr>
          <w:p w:rsidR="00457295" w:rsidRPr="00D00C77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</w:rPr>
              <w:t>1227723,26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2003641,00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387">
              <w:rPr>
                <w:rFonts w:ascii="Times New Roman" w:hAnsi="Times New Roman" w:cs="Times New Roman"/>
              </w:rPr>
              <w:t>2261572,00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138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581387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618882,18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926197,33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994770,33</w:t>
            </w:r>
          </w:p>
        </w:tc>
        <w:tc>
          <w:tcPr>
            <w:tcW w:w="1134" w:type="dxa"/>
          </w:tcPr>
          <w:p w:rsidR="00457295" w:rsidRPr="00D726E4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457295" w:rsidRPr="0006360C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672 273,13</w:t>
            </w:r>
          </w:p>
        </w:tc>
        <w:tc>
          <w:tcPr>
            <w:tcW w:w="1134" w:type="dxa"/>
          </w:tcPr>
          <w:p w:rsidR="00457295" w:rsidRPr="001478FC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950065,70</w:t>
            </w:r>
          </w:p>
        </w:tc>
        <w:tc>
          <w:tcPr>
            <w:tcW w:w="1134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977994,51</w:t>
            </w:r>
          </w:p>
        </w:tc>
        <w:tc>
          <w:tcPr>
            <w:tcW w:w="1134" w:type="dxa"/>
          </w:tcPr>
          <w:p w:rsidR="00457295" w:rsidRPr="001478FC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1478FC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</w:t>
            </w:r>
            <w:r w:rsidRPr="00360821">
              <w:rPr>
                <w:sz w:val="18"/>
                <w:szCs w:val="18"/>
                <w:lang w:eastAsia="en-US"/>
              </w:rPr>
              <w:t>д</w:t>
            </w:r>
            <w:r w:rsidRPr="0036082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265235,22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505784,67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523762,49</w:t>
            </w:r>
          </w:p>
        </w:tc>
        <w:tc>
          <w:tcPr>
            <w:tcW w:w="1134" w:type="dxa"/>
          </w:tcPr>
          <w:p w:rsidR="00457295" w:rsidRPr="00D726E4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457295" w:rsidRPr="0006360C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432 677,65</w:t>
            </w:r>
          </w:p>
        </w:tc>
        <w:tc>
          <w:tcPr>
            <w:tcW w:w="1134" w:type="dxa"/>
          </w:tcPr>
          <w:p w:rsidR="00457295" w:rsidRPr="001478FC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853210,63</w:t>
            </w:r>
          </w:p>
        </w:tc>
        <w:tc>
          <w:tcPr>
            <w:tcW w:w="1134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1057419</w:t>
            </w:r>
            <w:r w:rsidRPr="007F3A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457295" w:rsidRPr="001478FC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1478FC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360821">
              <w:rPr>
                <w:sz w:val="18"/>
                <w:szCs w:val="18"/>
              </w:rPr>
              <w:t>горо</w:t>
            </w:r>
            <w:r w:rsidRPr="00360821">
              <w:rPr>
                <w:sz w:val="18"/>
                <w:szCs w:val="18"/>
              </w:rPr>
              <w:t>д</w:t>
            </w:r>
            <w:r w:rsidRPr="00360821">
              <w:rPr>
                <w:sz w:val="18"/>
                <w:szCs w:val="18"/>
              </w:rPr>
              <w:t>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98235,60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159110,00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168727,5</w:t>
            </w:r>
          </w:p>
        </w:tc>
        <w:tc>
          <w:tcPr>
            <w:tcW w:w="1134" w:type="dxa"/>
          </w:tcPr>
          <w:p w:rsidR="00457295" w:rsidRPr="00D726E4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457295" w:rsidRPr="0006360C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122 772,48</w:t>
            </w:r>
          </w:p>
        </w:tc>
        <w:tc>
          <w:tcPr>
            <w:tcW w:w="1134" w:type="dxa"/>
          </w:tcPr>
          <w:p w:rsidR="00457295" w:rsidRPr="001478FC" w:rsidRDefault="00457295" w:rsidP="006C07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200364,67</w:t>
            </w:r>
          </w:p>
        </w:tc>
        <w:tc>
          <w:tcPr>
            <w:tcW w:w="1134" w:type="dxa"/>
          </w:tcPr>
          <w:p w:rsidR="00457295" w:rsidRPr="007F3A81" w:rsidRDefault="00457295" w:rsidP="006C07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26158</w:t>
            </w:r>
            <w:r w:rsidRPr="007F3A8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57295" w:rsidRPr="001478FC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457295" w:rsidRPr="001478FC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2.1</w:t>
            </w: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Организация привлечения населения к участию в мероприятиях по благоу</w:t>
            </w:r>
            <w:r w:rsidRPr="00360821">
              <w:rPr>
                <w:sz w:val="18"/>
                <w:szCs w:val="18"/>
              </w:rPr>
              <w:t>с</w:t>
            </w:r>
            <w:r w:rsidRPr="00360821">
              <w:rPr>
                <w:sz w:val="18"/>
                <w:szCs w:val="18"/>
              </w:rPr>
              <w:t>тройству</w:t>
            </w: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</w:t>
            </w:r>
            <w:r w:rsidRPr="00360821">
              <w:rPr>
                <w:sz w:val="18"/>
                <w:szCs w:val="18"/>
                <w:lang w:eastAsia="en-US"/>
              </w:rPr>
              <w:t>д</w:t>
            </w:r>
            <w:r w:rsidRPr="0036082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360821">
              <w:rPr>
                <w:sz w:val="18"/>
                <w:szCs w:val="18"/>
              </w:rPr>
              <w:t>горо</w:t>
            </w:r>
            <w:r w:rsidRPr="00360821">
              <w:rPr>
                <w:sz w:val="18"/>
                <w:szCs w:val="18"/>
              </w:rPr>
              <w:t>д</w:t>
            </w:r>
            <w:r w:rsidRPr="00360821">
              <w:rPr>
                <w:sz w:val="18"/>
                <w:szCs w:val="18"/>
              </w:rPr>
              <w:t>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2.2</w:t>
            </w: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Обеспечение информир</w:t>
            </w:r>
            <w:r w:rsidRPr="00360821">
              <w:rPr>
                <w:sz w:val="18"/>
                <w:szCs w:val="18"/>
              </w:rPr>
              <w:t>о</w:t>
            </w:r>
            <w:r w:rsidRPr="00360821">
              <w:rPr>
                <w:sz w:val="18"/>
                <w:szCs w:val="18"/>
              </w:rPr>
              <w:t>вания граждан о реализ</w:t>
            </w:r>
            <w:r w:rsidRPr="00360821">
              <w:rPr>
                <w:sz w:val="18"/>
                <w:szCs w:val="18"/>
              </w:rPr>
              <w:t>а</w:t>
            </w:r>
            <w:r w:rsidRPr="00360821">
              <w:rPr>
                <w:sz w:val="18"/>
                <w:szCs w:val="18"/>
              </w:rPr>
              <w:t>ции мероприятий по бл</w:t>
            </w:r>
            <w:r w:rsidRPr="00360821">
              <w:rPr>
                <w:sz w:val="18"/>
                <w:szCs w:val="18"/>
              </w:rPr>
              <w:t>а</w:t>
            </w:r>
            <w:r w:rsidRPr="00360821">
              <w:rPr>
                <w:sz w:val="18"/>
                <w:szCs w:val="18"/>
              </w:rPr>
              <w:t>гоустройству</w:t>
            </w: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</w:t>
            </w:r>
            <w:r w:rsidRPr="00360821">
              <w:rPr>
                <w:sz w:val="18"/>
                <w:szCs w:val="18"/>
                <w:lang w:eastAsia="en-US"/>
              </w:rPr>
              <w:t>д</w:t>
            </w:r>
            <w:r w:rsidRPr="0036082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57295" w:rsidRPr="00360821" w:rsidTr="006C0761">
        <w:trPr>
          <w:trHeight w:val="143"/>
        </w:trPr>
        <w:tc>
          <w:tcPr>
            <w:tcW w:w="1271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4" w:type="dxa"/>
          </w:tcPr>
          <w:p w:rsidR="00457295" w:rsidRPr="00360821" w:rsidRDefault="00457295" w:rsidP="006C0761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360821">
              <w:rPr>
                <w:sz w:val="18"/>
                <w:szCs w:val="18"/>
              </w:rPr>
              <w:t>горо</w:t>
            </w:r>
            <w:r w:rsidRPr="00360821">
              <w:rPr>
                <w:sz w:val="18"/>
                <w:szCs w:val="18"/>
              </w:rPr>
              <w:t>д</w:t>
            </w:r>
            <w:r w:rsidRPr="00360821">
              <w:rPr>
                <w:sz w:val="18"/>
                <w:szCs w:val="18"/>
              </w:rPr>
              <w:t>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276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457295" w:rsidRPr="00360821" w:rsidRDefault="00457295" w:rsidP="006C0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76B7" w:rsidRDefault="00B176B7" w:rsidP="00B176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7295" w:rsidRDefault="00457295" w:rsidP="00C40C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0C07" w:rsidRPr="00C40C07" w:rsidRDefault="00C40C07" w:rsidP="00C40C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0C07">
        <w:rPr>
          <w:sz w:val="28"/>
          <w:szCs w:val="28"/>
        </w:rPr>
        <w:lastRenderedPageBreak/>
        <w:t>Таблица № 6</w:t>
      </w:r>
    </w:p>
    <w:p w:rsidR="00C40C07" w:rsidRPr="00C40C07" w:rsidRDefault="00C40C07" w:rsidP="00C40C07">
      <w:pPr>
        <w:jc w:val="center"/>
        <w:rPr>
          <w:bCs/>
          <w:sz w:val="28"/>
          <w:szCs w:val="28"/>
        </w:rPr>
      </w:pPr>
    </w:p>
    <w:p w:rsidR="004F314C" w:rsidRPr="00FD38F7" w:rsidRDefault="004F314C" w:rsidP="004F314C">
      <w:pPr>
        <w:jc w:val="center"/>
        <w:rPr>
          <w:sz w:val="28"/>
          <w:szCs w:val="28"/>
        </w:rPr>
      </w:pPr>
      <w:r w:rsidRPr="00FD38F7">
        <w:rPr>
          <w:sz w:val="28"/>
          <w:szCs w:val="28"/>
        </w:rPr>
        <w:t>Перечень</w:t>
      </w:r>
    </w:p>
    <w:p w:rsidR="004F314C" w:rsidRPr="00FD38F7" w:rsidRDefault="004F314C" w:rsidP="004F314C">
      <w:pPr>
        <w:jc w:val="center"/>
        <w:rPr>
          <w:sz w:val="28"/>
          <w:szCs w:val="28"/>
        </w:rPr>
      </w:pPr>
      <w:r w:rsidRPr="00FD38F7">
        <w:rPr>
          <w:sz w:val="28"/>
          <w:szCs w:val="28"/>
        </w:rPr>
        <w:t>дворовых территорий планируемых к благоустройству в рамках муниципальной программы</w:t>
      </w:r>
    </w:p>
    <w:p w:rsidR="004F314C" w:rsidRDefault="004F314C" w:rsidP="004F314C">
      <w:pPr>
        <w:jc w:val="center"/>
        <w:rPr>
          <w:sz w:val="28"/>
          <w:szCs w:val="28"/>
        </w:rPr>
      </w:pPr>
      <w:r w:rsidRPr="00FD38F7">
        <w:rPr>
          <w:sz w:val="28"/>
          <w:szCs w:val="28"/>
        </w:rPr>
        <w:t xml:space="preserve"> «Формирование современной городской среды» </w:t>
      </w:r>
    </w:p>
    <w:p w:rsidR="004F314C" w:rsidRPr="00FD38F7" w:rsidRDefault="004F314C" w:rsidP="004F314C">
      <w:pPr>
        <w:jc w:val="center"/>
        <w:rPr>
          <w:sz w:val="28"/>
          <w:szCs w:val="28"/>
        </w:rPr>
      </w:pPr>
    </w:p>
    <w:p w:rsidR="004F314C" w:rsidRDefault="004F314C" w:rsidP="004F314C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A2085">
        <w:rPr>
          <w:bCs/>
          <w:i/>
          <w:sz w:val="28"/>
          <w:szCs w:val="28"/>
        </w:rPr>
        <w:t>(в ред. Постановлени</w:t>
      </w:r>
      <w:r>
        <w:rPr>
          <w:bCs/>
          <w:i/>
          <w:sz w:val="28"/>
          <w:szCs w:val="28"/>
        </w:rPr>
        <w:t xml:space="preserve">й от 25.03.2019г. № 72; от 04.04.2019г. № 82; от 18.04.2019г. № 98; от 18.10.2019г.№ 254а; </w:t>
      </w:r>
    </w:p>
    <w:p w:rsidR="004F314C" w:rsidRPr="00AA2085" w:rsidRDefault="004F314C" w:rsidP="004F314C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Cs/>
          <w:i/>
          <w:sz w:val="28"/>
          <w:szCs w:val="28"/>
        </w:rPr>
        <w:t>от 23.03.2020г. № 71; от 17.08.2020г. № 155; от 19.08.2021г. № 202; от 24.09.2021г. № 233</w:t>
      </w:r>
      <w:r w:rsidR="003574AB">
        <w:rPr>
          <w:bCs/>
          <w:i/>
          <w:sz w:val="28"/>
          <w:szCs w:val="28"/>
        </w:rPr>
        <w:t>; от 09.08.2022г. № 211</w:t>
      </w:r>
      <w:r w:rsidR="003549C1">
        <w:rPr>
          <w:bCs/>
          <w:i/>
          <w:sz w:val="28"/>
          <w:szCs w:val="28"/>
        </w:rPr>
        <w:t>; от 12.04.2023 г. № 142</w:t>
      </w:r>
      <w:r w:rsidRPr="00AA2085">
        <w:rPr>
          <w:bCs/>
          <w:i/>
          <w:sz w:val="28"/>
          <w:szCs w:val="28"/>
        </w:rPr>
        <w:t>)</w:t>
      </w:r>
    </w:p>
    <w:p w:rsidR="004F314C" w:rsidRPr="00C40C07" w:rsidRDefault="004F314C" w:rsidP="004F314C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43"/>
        <w:gridCol w:w="1701"/>
        <w:gridCol w:w="1568"/>
        <w:gridCol w:w="2126"/>
        <w:gridCol w:w="6804"/>
      </w:tblGrid>
      <w:tr w:rsidR="004F314C" w:rsidRPr="00FD38F7" w:rsidTr="00107C2B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Адресный перечень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Площадь дв</w:t>
            </w:r>
            <w:r w:rsidRPr="00FD38F7">
              <w:t>о</w:t>
            </w:r>
            <w:r w:rsidRPr="00FD38F7">
              <w:t>ровой терр</w:t>
            </w:r>
            <w:r w:rsidRPr="00FD38F7">
              <w:t>и</w:t>
            </w:r>
            <w:r w:rsidRPr="00FD38F7">
              <w:t>тории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Доля фина</w:t>
            </w:r>
            <w:r w:rsidRPr="00FD38F7">
              <w:t>н</w:t>
            </w:r>
            <w:r w:rsidRPr="00FD38F7">
              <w:t>сового уч</w:t>
            </w:r>
            <w:r w:rsidRPr="00FD38F7">
              <w:t>а</w:t>
            </w:r>
            <w:r w:rsidRPr="00FD38F7">
              <w:t>стия гра</w:t>
            </w:r>
            <w:r w:rsidRPr="00FD38F7">
              <w:t>ж</w:t>
            </w:r>
            <w:r w:rsidRPr="00FD38F7">
              <w:t>дан,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Перечень мер</w:t>
            </w:r>
            <w:r w:rsidRPr="00FD38F7">
              <w:t>о</w:t>
            </w:r>
            <w:r w:rsidRPr="00FD38F7">
              <w:t>приятий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Перечень мероприятий по проведению работ по образованию земельных участков, на которых расположены многокварти</w:t>
            </w:r>
            <w:r w:rsidRPr="00FD38F7">
              <w:t>р</w:t>
            </w:r>
            <w:r w:rsidRPr="00FD38F7">
              <w:t xml:space="preserve">ные дома, работы по благоустройству дворовых территорий которых софинансируются из бюджета субъекта Российской Федерации  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Нефтяников, дом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5953 +/- 27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  <w:r w:rsidRPr="00FD38F7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Асфальтирование дворовой терр</w:t>
            </w:r>
            <w:r w:rsidRPr="00FD38F7">
              <w:t>и</w:t>
            </w:r>
            <w:r w:rsidRPr="00FD38F7">
              <w:t>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11:19:1001002:5073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Молодежная, д.8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2592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  <w:r w:rsidRPr="00FD38F7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Установка осв</w:t>
            </w:r>
            <w:r w:rsidRPr="00FD38F7">
              <w:t>е</w:t>
            </w:r>
            <w:r w:rsidRPr="00FD38F7">
              <w:t>щения дворовой территории, уст</w:t>
            </w:r>
            <w:r w:rsidRPr="00FD38F7">
              <w:t>а</w:t>
            </w:r>
            <w:r w:rsidRPr="00FD38F7">
              <w:t>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11:19:1001002:97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Пионерская, д.6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6200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  <w:r w:rsidRPr="00FD38F7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Установка осв</w:t>
            </w:r>
            <w:r w:rsidRPr="00FD38F7">
              <w:t>е</w:t>
            </w:r>
            <w:r w:rsidRPr="00FD38F7">
              <w:t>щения дворовой территории, уст</w:t>
            </w:r>
            <w:r w:rsidRPr="00FD38F7">
              <w:t>а</w:t>
            </w:r>
            <w:r w:rsidRPr="00FD38F7">
              <w:t>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11:19:1001002:39</w:t>
            </w:r>
          </w:p>
        </w:tc>
      </w:tr>
      <w:tr w:rsidR="004F314C" w:rsidRPr="00FD38F7" w:rsidTr="00107C2B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Нефтяников, д.5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6238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E690C" w:rsidP="00107C2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Default="004F314C" w:rsidP="00107C2B">
            <w:r w:rsidRPr="00FD38F7">
              <w:t>Асфальтирование дворовой терр</w:t>
            </w:r>
            <w:r w:rsidRPr="00FD38F7">
              <w:t>и</w:t>
            </w:r>
            <w:r w:rsidRPr="00FD38F7">
              <w:t>тории</w:t>
            </w:r>
          </w:p>
          <w:p w:rsidR="004F314C" w:rsidRPr="00FD38F7" w:rsidRDefault="004F314C" w:rsidP="00107C2B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11:19:1001002:5</w:t>
            </w:r>
            <w:r w:rsidR="009D5CAB" w:rsidRPr="00557CFC">
              <w:t>072</w:t>
            </w:r>
          </w:p>
        </w:tc>
      </w:tr>
      <w:tr w:rsidR="004F314C" w:rsidRPr="00FD38F7" w:rsidTr="00107C2B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rPr>
                <w:rFonts w:eastAsia="Arial Unicode MS"/>
              </w:rPr>
            </w:pPr>
            <w:r w:rsidRPr="00FD38F7">
              <w:t>пгт. Нижний Одес, ул. Ленина, д.19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3747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r w:rsidRPr="00FD38F7">
              <w:t>Асфальтирование дворовой терр</w:t>
            </w:r>
            <w:r w:rsidRPr="00FD38F7">
              <w:t>и</w:t>
            </w:r>
            <w:r w:rsidRPr="00FD38F7">
              <w:t>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11:19:1001002:5</w:t>
            </w:r>
            <w:r w:rsidR="000B26F1" w:rsidRPr="00557CFC">
              <w:t>033</w:t>
            </w:r>
          </w:p>
        </w:tc>
      </w:tr>
      <w:tr w:rsidR="004F314C" w:rsidRPr="00FD38F7" w:rsidTr="00107C2B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lastRenderedPageBreak/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rPr>
                <w:rFonts w:eastAsia="Arial Unicode MS"/>
              </w:rPr>
            </w:pPr>
            <w:r w:rsidRPr="00FD38F7">
              <w:t>пгт. Нижний Одес, ул. Южная, д.13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3098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r w:rsidRPr="00FD38F7">
              <w:t>Установка осв</w:t>
            </w:r>
            <w:r w:rsidRPr="00FD38F7">
              <w:t>е</w:t>
            </w:r>
            <w:r w:rsidRPr="00FD38F7">
              <w:t>щения дворовой территории, уст</w:t>
            </w:r>
            <w:r w:rsidRPr="00FD38F7">
              <w:t>а</w:t>
            </w:r>
            <w:r w:rsidRPr="00FD38F7">
              <w:t>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11:19:1001002:33</w:t>
            </w:r>
          </w:p>
        </w:tc>
      </w:tr>
      <w:tr w:rsidR="004F314C" w:rsidRPr="00FD38F7" w:rsidTr="00107C2B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rPr>
                <w:rFonts w:eastAsia="Arial Unicode MS"/>
              </w:rPr>
            </w:pPr>
            <w:r w:rsidRPr="00FD38F7">
              <w:t>пгт. Нижний Одес, ул. Школьная, д.6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3070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r w:rsidRPr="00FD38F7">
              <w:t>Установка осв</w:t>
            </w:r>
            <w:r w:rsidRPr="00FD38F7">
              <w:t>е</w:t>
            </w:r>
            <w:r w:rsidRPr="00FD38F7">
              <w:t>щения дворовой территории, уст</w:t>
            </w:r>
            <w:r w:rsidRPr="00FD38F7">
              <w:t>а</w:t>
            </w:r>
            <w:r w:rsidRPr="00FD38F7">
              <w:t>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11:19:1001002:5019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Ленина, д.1,3</w:t>
            </w:r>
          </w:p>
          <w:p w:rsidR="004F314C" w:rsidRPr="00FD38F7" w:rsidRDefault="004F314C" w:rsidP="00107C2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7000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r w:rsidRPr="00FD38F7">
              <w:t>Установка осв</w:t>
            </w:r>
            <w:r w:rsidRPr="00FD38F7">
              <w:t>е</w:t>
            </w:r>
            <w:r w:rsidRPr="00FD38F7">
              <w:t>щения дворовой территории, уст</w:t>
            </w:r>
            <w:r w:rsidRPr="00FD38F7">
              <w:t>а</w:t>
            </w:r>
            <w:r w:rsidRPr="00FD38F7">
              <w:t>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11:19:1001002:55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Ленина,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3875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r w:rsidRPr="00FD38F7">
              <w:t>Установка осв</w:t>
            </w:r>
            <w:r w:rsidRPr="00FD38F7">
              <w:t>е</w:t>
            </w:r>
            <w:r w:rsidRPr="00FD38F7">
              <w:t>щения дворовой территории, уст</w:t>
            </w:r>
            <w:r w:rsidRPr="00FD38F7">
              <w:t>а</w:t>
            </w:r>
            <w:r w:rsidRPr="00FD38F7">
              <w:t>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11:19:1001002:1479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Ленина, д.16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5491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r w:rsidRPr="00FD38F7">
              <w:t>Установка осв</w:t>
            </w:r>
            <w:r w:rsidRPr="00FD38F7">
              <w:t>е</w:t>
            </w:r>
            <w:r w:rsidRPr="00FD38F7">
              <w:t>щения дворовой территории, уст</w:t>
            </w:r>
            <w:r w:rsidRPr="00FD38F7">
              <w:t>а</w:t>
            </w:r>
            <w:r w:rsidRPr="00FD38F7">
              <w:t>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11:19:1001002:1475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1</w:t>
            </w:r>
            <w: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Юбилейная, д.3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3761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9F4EC6" w:rsidP="00107C2B">
            <w:r w:rsidRPr="00FD38F7">
              <w:t>Установка осв</w:t>
            </w:r>
            <w:r w:rsidRPr="00FD38F7">
              <w:t>е</w:t>
            </w:r>
            <w:r w:rsidRPr="00FD38F7">
              <w:t>щения дворовой территории, уст</w:t>
            </w:r>
            <w:r w:rsidRPr="00FD38F7">
              <w:t>а</w:t>
            </w:r>
            <w:r w:rsidRPr="00FD38F7">
              <w:t>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11:19:1001002:5789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1</w:t>
            </w:r>
            <w:r>
              <w:t>2</w:t>
            </w:r>
            <w:r w:rsidRPr="00FD38F7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Пионерская, д.7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5471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881D76" w:rsidP="00107C2B">
            <w:r w:rsidRPr="00FD38F7">
              <w:t>Установка осв</w:t>
            </w:r>
            <w:r w:rsidRPr="00FD38F7">
              <w:t>е</w:t>
            </w:r>
            <w:r w:rsidRPr="00FD38F7">
              <w:t>щения дворовой территории, уст</w:t>
            </w:r>
            <w:r w:rsidRPr="00FD38F7">
              <w:t>а</w:t>
            </w:r>
            <w:r w:rsidRPr="00FD38F7">
              <w:t>новка детской площадки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t>11:19:1001002:100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1</w:t>
            </w:r>
            <w: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r w:rsidRPr="00FD38F7">
              <w:t>пгт. Нижний Одес, ул. Транспортная, д.1Б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FD38F7" w:rsidRDefault="004F314C" w:rsidP="00107C2B">
            <w:pPr>
              <w:jc w:val="center"/>
            </w:pPr>
            <w:r w:rsidRPr="00FD38F7">
              <w:t>528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r w:rsidRPr="00FD38F7">
              <w:t>Установка скам</w:t>
            </w:r>
            <w:r w:rsidRPr="00FD38F7">
              <w:t>е</w:t>
            </w:r>
            <w:r w:rsidRPr="00FD38F7">
              <w:t>ек, урн, освещ</w:t>
            </w:r>
            <w:r w:rsidRPr="00FD38F7">
              <w:t>е</w:t>
            </w:r>
            <w:r w:rsidRPr="00FD38F7">
              <w:lastRenderedPageBreak/>
              <w:t>ние дворовой те</w:t>
            </w:r>
            <w:r w:rsidRPr="00FD38F7">
              <w:t>р</w:t>
            </w:r>
            <w:r w:rsidRPr="00FD38F7">
              <w:t>ритории.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557CFC" w:rsidRDefault="004F314C" w:rsidP="00107C2B">
            <w:pPr>
              <w:jc w:val="center"/>
            </w:pPr>
            <w:r w:rsidRPr="00557CFC">
              <w:lastRenderedPageBreak/>
              <w:t>11:19:1001002:1305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  <w:r w:rsidRPr="00FD38F7">
              <w:lastRenderedPageBreak/>
              <w:t>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r w:rsidRPr="00FD38F7">
              <w:rPr>
                <w:color w:val="000000"/>
              </w:rPr>
              <w:t>пгт.</w:t>
            </w:r>
            <w:r w:rsidR="00D13ADF">
              <w:rPr>
                <w:color w:val="000000"/>
              </w:rPr>
              <w:t xml:space="preserve"> </w:t>
            </w:r>
            <w:r w:rsidRPr="00FD38F7">
              <w:rPr>
                <w:color w:val="000000"/>
              </w:rPr>
              <w:t>Нижний Одес, ул. Пионерская, д.2 (за счет средств фед</w:t>
            </w:r>
            <w:r w:rsidRPr="00FD38F7">
              <w:rPr>
                <w:color w:val="000000"/>
              </w:rPr>
              <w:t>е</w:t>
            </w:r>
            <w:r w:rsidRPr="00FD38F7">
              <w:rPr>
                <w:color w:val="000000"/>
              </w:rPr>
              <w:t>ральной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  <w:r>
              <w:t>6081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5B5A59" w:rsidP="00107C2B">
            <w:r>
              <w:rPr>
                <w:color w:val="000000"/>
              </w:rPr>
              <w:t>А</w:t>
            </w:r>
            <w:r w:rsidR="004F314C" w:rsidRPr="00FD38F7">
              <w:rPr>
                <w:color w:val="000000"/>
              </w:rPr>
              <w:t>сфальтирование придомовой те</w:t>
            </w:r>
            <w:r w:rsidR="004F314C" w:rsidRPr="00FD38F7">
              <w:rPr>
                <w:color w:val="000000"/>
              </w:rPr>
              <w:t>р</w:t>
            </w:r>
            <w:r w:rsidR="004F314C" w:rsidRPr="00FD38F7">
              <w:rPr>
                <w:color w:val="000000"/>
              </w:rPr>
              <w:t>ритории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4C" w:rsidRPr="00557CFC" w:rsidRDefault="004F314C" w:rsidP="00107C2B">
            <w:pPr>
              <w:jc w:val="center"/>
            </w:pPr>
            <w:r w:rsidRPr="00557CFC">
              <w:t>11:19:1001002:41</w:t>
            </w:r>
          </w:p>
        </w:tc>
      </w:tr>
      <w:tr w:rsidR="004F314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FD38F7" w:rsidRDefault="004F314C" w:rsidP="00107C2B">
            <w:pPr>
              <w:jc w:val="center"/>
            </w:pPr>
            <w:r w:rsidRPr="00FD38F7">
              <w:t>1</w:t>
            </w:r>
            <w: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C21F6A" w:rsidRDefault="004F314C" w:rsidP="00107C2B">
            <w:pPr>
              <w:rPr>
                <w:color w:val="000000"/>
              </w:rPr>
            </w:pPr>
            <w:r w:rsidRPr="00C21F6A">
              <w:rPr>
                <w:color w:val="000000"/>
              </w:rPr>
              <w:t xml:space="preserve">пгт. Нижний Одес, ул. Ленина, д. 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C21F6A" w:rsidRDefault="004F314C" w:rsidP="00107C2B">
            <w:pPr>
              <w:jc w:val="center"/>
            </w:pPr>
            <w:r w:rsidRPr="00C21F6A">
              <w:t>344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C21F6A" w:rsidRDefault="004F314C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C21F6A" w:rsidRDefault="005B5A59" w:rsidP="00107C2B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F314C" w:rsidRPr="00C21F6A">
              <w:rPr>
                <w:color w:val="000000"/>
              </w:rPr>
              <w:t>сфальтирование дворовой  терр</w:t>
            </w:r>
            <w:r w:rsidR="004F314C" w:rsidRPr="00C21F6A">
              <w:rPr>
                <w:color w:val="000000"/>
              </w:rPr>
              <w:t>и</w:t>
            </w:r>
            <w:r w:rsidR="004F314C" w:rsidRPr="00C21F6A">
              <w:rPr>
                <w:color w:val="000000"/>
              </w:rPr>
              <w:t>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4C" w:rsidRPr="00557CFC" w:rsidRDefault="00F93780" w:rsidP="00107C2B">
            <w:pPr>
              <w:jc w:val="center"/>
            </w:pPr>
            <w:r w:rsidRPr="00557CFC">
              <w:t>11:19:1001002:30</w:t>
            </w:r>
          </w:p>
        </w:tc>
      </w:tr>
      <w:tr w:rsidR="00F93780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80" w:rsidRPr="00FD38F7" w:rsidRDefault="00F93780" w:rsidP="00107C2B">
            <w:pPr>
              <w:jc w:val="center"/>
            </w:pPr>
            <w:r>
              <w:t>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80" w:rsidRPr="00C21F6A" w:rsidRDefault="00F93780" w:rsidP="00107C2B">
            <w:pPr>
              <w:rPr>
                <w:color w:val="000000"/>
              </w:rPr>
            </w:pPr>
            <w:r w:rsidRPr="00C21F6A">
              <w:rPr>
                <w:color w:val="000000"/>
              </w:rPr>
              <w:t>пгт. Нижний Одес, ул. Ленина, д. 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80" w:rsidRPr="00C21F6A" w:rsidRDefault="00F93780" w:rsidP="00107C2B">
            <w:pPr>
              <w:jc w:val="center"/>
            </w:pPr>
            <w:r>
              <w:t>3635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80" w:rsidRPr="00C21F6A" w:rsidRDefault="00F93780" w:rsidP="00107C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80" w:rsidRPr="00C21F6A" w:rsidRDefault="005B5A59" w:rsidP="00107C2B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93780" w:rsidRPr="00C21F6A">
              <w:rPr>
                <w:color w:val="000000"/>
              </w:rPr>
              <w:t>сфальтирование дворовой  терр</w:t>
            </w:r>
            <w:r w:rsidR="00F93780" w:rsidRPr="00C21F6A">
              <w:rPr>
                <w:color w:val="000000"/>
              </w:rPr>
              <w:t>и</w:t>
            </w:r>
            <w:r w:rsidR="00F93780" w:rsidRPr="00C21F6A">
              <w:rPr>
                <w:color w:val="000000"/>
              </w:rPr>
              <w:t>тории</w:t>
            </w:r>
            <w:r w:rsidR="00F93780">
              <w:rPr>
                <w:color w:val="000000"/>
              </w:rPr>
              <w:t>,</w:t>
            </w:r>
            <w:r w:rsidR="00F93780" w:rsidRPr="00FD38F7">
              <w:t xml:space="preserve"> </w:t>
            </w:r>
            <w:r w:rsidR="00F93780">
              <w:t>у</w:t>
            </w:r>
            <w:r w:rsidR="00F93780" w:rsidRPr="00FD38F7">
              <w:t>становка скамеек, урн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80" w:rsidRPr="00557CFC" w:rsidRDefault="00F93780" w:rsidP="00107C2B">
            <w:pPr>
              <w:jc w:val="center"/>
            </w:pPr>
            <w:r w:rsidRPr="00557CFC">
              <w:t>11:19:1001002:5032</w:t>
            </w:r>
          </w:p>
        </w:tc>
      </w:tr>
      <w:tr w:rsidR="00F0072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Default="00F0072C" w:rsidP="00107C2B">
            <w:pPr>
              <w:jc w:val="center"/>
            </w:pPr>
            <w:r>
              <w:t>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Pr="00C21F6A" w:rsidRDefault="00F0072C" w:rsidP="00F0072C">
            <w:pPr>
              <w:rPr>
                <w:color w:val="000000"/>
              </w:rPr>
            </w:pPr>
            <w:r w:rsidRPr="00C21F6A">
              <w:rPr>
                <w:color w:val="000000"/>
              </w:rPr>
              <w:t xml:space="preserve">пгт. Нижний Одес, ул. </w:t>
            </w:r>
            <w:r>
              <w:rPr>
                <w:color w:val="000000"/>
              </w:rPr>
              <w:t>Нефтяников</w:t>
            </w:r>
            <w:r w:rsidRPr="00C21F6A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Pr="00C21F6A" w:rsidRDefault="00F0072C" w:rsidP="001C5F95">
            <w:pPr>
              <w:jc w:val="center"/>
            </w:pPr>
            <w:r>
              <w:t>4252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Pr="00C21F6A" w:rsidRDefault="00C160FB" w:rsidP="001C5F95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Pr="00C21F6A" w:rsidRDefault="00F0072C" w:rsidP="00C160FB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1F6A">
              <w:rPr>
                <w:color w:val="000000"/>
              </w:rPr>
              <w:t>сфальтирование дворовой  терр</w:t>
            </w:r>
            <w:r w:rsidRPr="00C21F6A">
              <w:rPr>
                <w:color w:val="000000"/>
              </w:rPr>
              <w:t>и</w:t>
            </w:r>
            <w:r w:rsidRPr="00C21F6A">
              <w:rPr>
                <w:color w:val="000000"/>
              </w:rPr>
              <w:t>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2C" w:rsidRPr="00557CFC" w:rsidRDefault="00F0072C" w:rsidP="001C5F95">
            <w:pPr>
              <w:jc w:val="center"/>
            </w:pPr>
            <w:r w:rsidRPr="00557CFC">
              <w:t>11:19:1001002:</w:t>
            </w:r>
            <w:r>
              <w:t>45</w:t>
            </w:r>
          </w:p>
        </w:tc>
      </w:tr>
      <w:tr w:rsidR="00F0072C" w:rsidRPr="00FD38F7" w:rsidTr="00107C2B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Default="00F0072C" w:rsidP="00107C2B">
            <w:pPr>
              <w:jc w:val="center"/>
            </w:pPr>
            <w:r>
              <w:t>18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Pr="00C21F6A" w:rsidRDefault="00F0072C" w:rsidP="00F0072C">
            <w:pPr>
              <w:rPr>
                <w:color w:val="000000"/>
              </w:rPr>
            </w:pPr>
            <w:r w:rsidRPr="00C21F6A">
              <w:rPr>
                <w:color w:val="000000"/>
              </w:rPr>
              <w:t xml:space="preserve">пгт. Нижний Одес, ул. </w:t>
            </w:r>
            <w:r>
              <w:rPr>
                <w:color w:val="000000"/>
              </w:rPr>
              <w:t>Комсомольская</w:t>
            </w:r>
            <w:r w:rsidRPr="00C21F6A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Pr="00C21F6A" w:rsidRDefault="00F0072C" w:rsidP="001C5F95">
            <w:pPr>
              <w:jc w:val="center"/>
            </w:pPr>
            <w:r>
              <w:t>3269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Pr="00C21F6A" w:rsidRDefault="00C160FB" w:rsidP="001C5F95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2C" w:rsidRPr="00C21F6A" w:rsidRDefault="00F0072C" w:rsidP="00C160FB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1F6A">
              <w:rPr>
                <w:color w:val="000000"/>
              </w:rPr>
              <w:t>сфальтирование дворовой  терр</w:t>
            </w:r>
            <w:r w:rsidRPr="00C21F6A">
              <w:rPr>
                <w:color w:val="000000"/>
              </w:rPr>
              <w:t>и</w:t>
            </w:r>
            <w:r w:rsidRPr="00C21F6A">
              <w:rPr>
                <w:color w:val="000000"/>
              </w:rPr>
              <w:t>тории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2C" w:rsidRPr="00557CFC" w:rsidRDefault="00F0072C" w:rsidP="001C5F95">
            <w:pPr>
              <w:jc w:val="center"/>
            </w:pPr>
            <w:r w:rsidRPr="00557CFC">
              <w:t>11:19:1001002:5</w:t>
            </w:r>
            <w:r>
              <w:t>785</w:t>
            </w:r>
          </w:p>
        </w:tc>
      </w:tr>
    </w:tbl>
    <w:p w:rsidR="004F314C" w:rsidRPr="00FD38F7" w:rsidRDefault="004F314C" w:rsidP="004F314C">
      <w:pPr>
        <w:ind w:left="5760" w:firstLine="2880"/>
        <w:jc w:val="right"/>
      </w:pPr>
    </w:p>
    <w:p w:rsidR="004F314C" w:rsidRPr="00FD38F7" w:rsidRDefault="004F314C" w:rsidP="004F314C">
      <w:pPr>
        <w:jc w:val="both"/>
        <w:rPr>
          <w:color w:val="000000"/>
        </w:rPr>
      </w:pPr>
    </w:p>
    <w:p w:rsidR="004F314C" w:rsidRDefault="004F314C" w:rsidP="004F314C">
      <w:pPr>
        <w:jc w:val="both"/>
        <w:rPr>
          <w:color w:val="000000"/>
        </w:rPr>
      </w:pPr>
    </w:p>
    <w:p w:rsidR="00C40C07" w:rsidRPr="004F314C" w:rsidRDefault="00C40C07" w:rsidP="00AB58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0FB" w:rsidRDefault="00C160FB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0FB" w:rsidRDefault="00C160FB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0FB" w:rsidRDefault="00C160FB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0FB" w:rsidRDefault="00C160FB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0FB" w:rsidRDefault="00C160FB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0FB" w:rsidRDefault="00C160FB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0FB" w:rsidRDefault="00C160FB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0FB" w:rsidRDefault="00C160FB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60D3" w:rsidRDefault="006960D3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60D3" w:rsidRDefault="006960D3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7295" w:rsidRDefault="00457295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7295" w:rsidRDefault="00457295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7295" w:rsidRDefault="00457295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314C" w:rsidRPr="004F314C" w:rsidRDefault="004F314C" w:rsidP="004F31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314C">
        <w:rPr>
          <w:sz w:val="28"/>
          <w:szCs w:val="28"/>
        </w:rPr>
        <w:t>Таблица № 7</w:t>
      </w:r>
    </w:p>
    <w:p w:rsidR="004F314C" w:rsidRPr="004F314C" w:rsidRDefault="004F314C" w:rsidP="004F314C">
      <w:pPr>
        <w:jc w:val="center"/>
        <w:rPr>
          <w:sz w:val="28"/>
          <w:szCs w:val="28"/>
        </w:rPr>
      </w:pPr>
      <w:r w:rsidRPr="004F314C">
        <w:rPr>
          <w:sz w:val="28"/>
          <w:szCs w:val="28"/>
        </w:rPr>
        <w:t>Перечень</w:t>
      </w:r>
    </w:p>
    <w:p w:rsidR="004F314C" w:rsidRPr="004F314C" w:rsidRDefault="004F314C" w:rsidP="004F314C">
      <w:pPr>
        <w:jc w:val="center"/>
        <w:rPr>
          <w:sz w:val="28"/>
          <w:szCs w:val="28"/>
        </w:rPr>
      </w:pPr>
      <w:r w:rsidRPr="004F314C">
        <w:rPr>
          <w:sz w:val="28"/>
          <w:szCs w:val="28"/>
        </w:rPr>
        <w:t>общественных территорий планируемых к благоустройству в рамках муниципальной программы</w:t>
      </w:r>
    </w:p>
    <w:p w:rsidR="004F314C" w:rsidRPr="004F314C" w:rsidRDefault="004F314C" w:rsidP="004F314C">
      <w:pPr>
        <w:jc w:val="center"/>
        <w:rPr>
          <w:sz w:val="28"/>
          <w:szCs w:val="28"/>
        </w:rPr>
      </w:pPr>
      <w:r w:rsidRPr="004F314C">
        <w:rPr>
          <w:sz w:val="28"/>
          <w:szCs w:val="28"/>
        </w:rPr>
        <w:t xml:space="preserve"> «Формирование современной городской среды» </w:t>
      </w:r>
    </w:p>
    <w:p w:rsidR="004F314C" w:rsidRPr="0016105F" w:rsidRDefault="004F314C" w:rsidP="004F314C">
      <w:pPr>
        <w:jc w:val="center"/>
      </w:pPr>
    </w:p>
    <w:p w:rsidR="004F314C" w:rsidRDefault="004F314C" w:rsidP="004F314C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A2085">
        <w:rPr>
          <w:bCs/>
          <w:i/>
          <w:sz w:val="28"/>
          <w:szCs w:val="28"/>
        </w:rPr>
        <w:t>(в ред. Постановлени</w:t>
      </w:r>
      <w:r>
        <w:rPr>
          <w:bCs/>
          <w:i/>
          <w:sz w:val="28"/>
          <w:szCs w:val="28"/>
        </w:rPr>
        <w:t>я от 25.03.2019г. № 72;от 18.10.2019г.№ 254а; от 23.03.2020г. № 71; от 17.08.2020г. № 155;</w:t>
      </w:r>
    </w:p>
    <w:p w:rsidR="004F314C" w:rsidRPr="00AA2085" w:rsidRDefault="004F314C" w:rsidP="004F314C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F314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от 24.09.2021г. № 233</w:t>
      </w:r>
      <w:r w:rsidR="00C133BA">
        <w:rPr>
          <w:bCs/>
          <w:i/>
          <w:sz w:val="28"/>
          <w:szCs w:val="28"/>
        </w:rPr>
        <w:t xml:space="preserve">, </w:t>
      </w:r>
      <w:r w:rsidR="0018782D">
        <w:rPr>
          <w:bCs/>
          <w:i/>
          <w:sz w:val="28"/>
          <w:szCs w:val="28"/>
        </w:rPr>
        <w:t xml:space="preserve">от 21.02.2022г. № 35а; </w:t>
      </w:r>
      <w:r w:rsidR="00C133BA">
        <w:rPr>
          <w:bCs/>
          <w:i/>
          <w:sz w:val="28"/>
          <w:szCs w:val="28"/>
        </w:rPr>
        <w:t>от 09.08.2022г. № 211</w:t>
      </w:r>
      <w:r w:rsidR="00ED43C0">
        <w:rPr>
          <w:bCs/>
          <w:i/>
          <w:sz w:val="28"/>
          <w:szCs w:val="28"/>
        </w:rPr>
        <w:t>, от 11.07.2023г. № 205</w:t>
      </w:r>
      <w:r w:rsidR="001C7BD1">
        <w:rPr>
          <w:bCs/>
          <w:i/>
          <w:sz w:val="28"/>
          <w:szCs w:val="28"/>
        </w:rPr>
        <w:t>, от 01.08.2023г. № 233</w:t>
      </w:r>
      <w:r w:rsidRPr="00AA2085">
        <w:rPr>
          <w:bCs/>
          <w:i/>
          <w:sz w:val="28"/>
          <w:szCs w:val="28"/>
        </w:rPr>
        <w:t>)</w:t>
      </w:r>
    </w:p>
    <w:p w:rsidR="004F314C" w:rsidRPr="0016105F" w:rsidRDefault="004F314C" w:rsidP="004F314C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2552"/>
        <w:gridCol w:w="4176"/>
        <w:gridCol w:w="850"/>
        <w:gridCol w:w="919"/>
        <w:gridCol w:w="992"/>
        <w:gridCol w:w="1557"/>
      </w:tblGrid>
      <w:tr w:rsidR="004F314C" w:rsidRPr="0016105F" w:rsidTr="007C3ADB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№ п/п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Расположение общ</w:t>
            </w:r>
            <w:r w:rsidRPr="0016105F">
              <w:t>е</w:t>
            </w:r>
            <w:r w:rsidRPr="0016105F">
              <w:t>ственной территории</w:t>
            </w:r>
          </w:p>
        </w:tc>
        <w:tc>
          <w:tcPr>
            <w:tcW w:w="4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Перечень мероприятий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Целевой пок</w:t>
            </w:r>
            <w:r w:rsidRPr="0016105F">
              <w:t>а</w:t>
            </w:r>
            <w:r w:rsidRPr="0016105F">
              <w:t>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Орие</w:t>
            </w:r>
            <w:r w:rsidRPr="0016105F">
              <w:t>н</w:t>
            </w:r>
            <w:r w:rsidRPr="0016105F">
              <w:t>тир</w:t>
            </w:r>
            <w:r w:rsidRPr="0016105F">
              <w:t>о</w:t>
            </w:r>
            <w:r w:rsidRPr="0016105F">
              <w:t>вочная сто</w:t>
            </w:r>
            <w:r w:rsidRPr="0016105F">
              <w:t>и</w:t>
            </w:r>
            <w:r w:rsidRPr="0016105F">
              <w:t>мость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Год пров</w:t>
            </w:r>
            <w:r w:rsidRPr="0016105F">
              <w:t>е</w:t>
            </w:r>
            <w:r w:rsidRPr="0016105F">
              <w:t>дения работ по благоус</w:t>
            </w:r>
            <w:r w:rsidRPr="0016105F">
              <w:t>т</w:t>
            </w:r>
            <w:r w:rsidRPr="0016105F">
              <w:t>ройству</w:t>
            </w:r>
          </w:p>
        </w:tc>
      </w:tr>
      <w:tr w:rsidR="004F314C" w:rsidRPr="0016105F" w:rsidTr="007C3ADB">
        <w:trPr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/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/>
        </w:tc>
        <w:tc>
          <w:tcPr>
            <w:tcW w:w="4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ед. изм.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кол</w:t>
            </w:r>
            <w:r w:rsidRPr="0016105F">
              <w:t>и</w:t>
            </w:r>
            <w:r w:rsidRPr="0016105F">
              <w:t>чество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/>
        </w:tc>
      </w:tr>
      <w:tr w:rsidR="004F314C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both"/>
            </w:pPr>
            <w:r w:rsidRPr="0016105F">
              <w:t>Детская площадка, расположе</w:t>
            </w:r>
            <w:r w:rsidRPr="0016105F">
              <w:t>н</w:t>
            </w:r>
            <w:r w:rsidRPr="0016105F">
              <w:t>ная по адресу: Республика Коми, г. Сосногорск, пгт. Нижний Одес, между домами по ул. Школьная дом № 2 и ул. Комс</w:t>
            </w:r>
            <w:r w:rsidRPr="0016105F">
              <w:t>о</w:t>
            </w:r>
            <w:r w:rsidRPr="0016105F">
              <w:t>мольская, дом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между домами по ул. Школьная дом № 2 и ул. Комсомольская, дом 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both"/>
            </w:pPr>
            <w:r w:rsidRPr="0016105F">
              <w:t>Замена и дополнительная установка  детского игрового оборудования 6 шт., ремонт пешеходной дорожки, у</w:t>
            </w:r>
            <w:r w:rsidRPr="0016105F">
              <w:t>с</w:t>
            </w:r>
            <w:r w:rsidRPr="0016105F">
              <w:t>тановка скамьи 3 шт,   урны 3 шт, д</w:t>
            </w:r>
            <w:r w:rsidRPr="0016105F">
              <w:t>е</w:t>
            </w:r>
            <w:r w:rsidRPr="0016105F">
              <w:t>коративные скульптуры – 3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16105F" w:rsidRDefault="004F314C" w:rsidP="00107C2B">
            <w:pPr>
              <w:jc w:val="center"/>
            </w:pPr>
            <w:r w:rsidRPr="0016105F">
              <w:t>усл. ед.</w:t>
            </w:r>
          </w:p>
          <w:p w:rsidR="004F314C" w:rsidRPr="0016105F" w:rsidRDefault="004F314C" w:rsidP="00107C2B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16105F" w:rsidRDefault="004F314C" w:rsidP="00107C2B">
            <w:pPr>
              <w:jc w:val="center"/>
            </w:pPr>
            <w:r w:rsidRPr="0016105F">
              <w:t>1</w:t>
            </w:r>
          </w:p>
          <w:p w:rsidR="004F314C" w:rsidRPr="0016105F" w:rsidRDefault="004F314C" w:rsidP="00107C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16105F" w:rsidRDefault="004F314C" w:rsidP="00107C2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2018</w:t>
            </w:r>
          </w:p>
        </w:tc>
      </w:tr>
      <w:tr w:rsidR="004F314C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Площадь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пл. Ленина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4C" w:rsidRPr="0016105F" w:rsidRDefault="004F314C" w:rsidP="00107C2B">
            <w:pPr>
              <w:jc w:val="both"/>
            </w:pPr>
            <w:r w:rsidRPr="0016105F">
              <w:t xml:space="preserve">Установка декоративных скульптур, ремонт и покраска ограждения, стрижка кустов, установка освещения, разработка грунта и посадка травы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16105F" w:rsidRDefault="004F314C" w:rsidP="00107C2B">
            <w:pPr>
              <w:jc w:val="center"/>
            </w:pPr>
            <w:r w:rsidRPr="0016105F"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16105F" w:rsidRDefault="004F314C" w:rsidP="00107C2B">
            <w:pPr>
              <w:jc w:val="center"/>
            </w:pPr>
            <w:r w:rsidRPr="0016105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14C" w:rsidRPr="0016105F" w:rsidRDefault="004F314C" w:rsidP="00107C2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4C" w:rsidRPr="0016105F" w:rsidRDefault="004F314C" w:rsidP="00107C2B">
            <w:pPr>
              <w:jc w:val="center"/>
            </w:pPr>
            <w:r w:rsidRPr="0016105F">
              <w:t>2019</w:t>
            </w:r>
          </w:p>
        </w:tc>
      </w:tr>
      <w:tr w:rsidR="00007C1F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1F" w:rsidRPr="0016105F" w:rsidRDefault="00007C1F" w:rsidP="00BA3EBC">
            <w:pPr>
              <w:jc w:val="center"/>
            </w:pPr>
            <w:r w:rsidRPr="0016105F"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7" w:rsidRPr="0030293F" w:rsidRDefault="00F97987" w:rsidP="00F97987">
            <w:pPr>
              <w:jc w:val="center"/>
            </w:pPr>
            <w:r w:rsidRPr="0030293F">
              <w:t xml:space="preserve">Сквер, по ул. Ленина, между </w:t>
            </w:r>
            <w:r>
              <w:t xml:space="preserve"> д.6</w:t>
            </w:r>
            <w:r w:rsidRPr="0030293F">
              <w:t xml:space="preserve"> и</w:t>
            </w:r>
            <w:r>
              <w:t xml:space="preserve"> д.8</w:t>
            </w:r>
            <w:r w:rsidRPr="0030293F">
              <w:t xml:space="preserve"> </w:t>
            </w:r>
          </w:p>
          <w:p w:rsidR="00007C1F" w:rsidRPr="0016105F" w:rsidRDefault="00007C1F" w:rsidP="00BA3EB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1F" w:rsidRPr="0016105F" w:rsidRDefault="00007C1F" w:rsidP="00BA3EBC">
            <w:pPr>
              <w:jc w:val="center"/>
            </w:pPr>
            <w:r w:rsidRPr="0016105F">
              <w:t>между домами по ул. Ленина, д.6, д.8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1F" w:rsidRPr="0016105F" w:rsidRDefault="00E81BE6" w:rsidP="00BA3EBC">
            <w:pPr>
              <w:jc w:val="center"/>
            </w:pPr>
            <w:r w:rsidRPr="002679D3">
              <w:t>Установка декоративных скульптур, ремонт</w:t>
            </w:r>
            <w:r>
              <w:t xml:space="preserve"> пешеходных дорожек, </w:t>
            </w:r>
            <w:r w:rsidRPr="002679D3">
              <w:t xml:space="preserve"> стри</w:t>
            </w:r>
            <w:r w:rsidRPr="002679D3">
              <w:t>ж</w:t>
            </w:r>
            <w:r w:rsidRPr="002679D3">
              <w:t>ка кустов, установка освещения, ра</w:t>
            </w:r>
            <w:r w:rsidRPr="002679D3">
              <w:t>з</w:t>
            </w:r>
            <w:r w:rsidRPr="002679D3">
              <w:t>работка грунта и посадка травы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1F" w:rsidRPr="0016105F" w:rsidRDefault="00007C1F" w:rsidP="00BA3EBC">
            <w:pPr>
              <w:jc w:val="center"/>
            </w:pPr>
            <w:r w:rsidRPr="0016105F"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1F" w:rsidRPr="0016105F" w:rsidRDefault="00007C1F" w:rsidP="00BA3EB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1F" w:rsidRPr="0016105F" w:rsidRDefault="00007C1F" w:rsidP="00BA3EBC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C1F" w:rsidRPr="0016105F" w:rsidRDefault="00546C0B" w:rsidP="00BA3EBC">
            <w:pPr>
              <w:jc w:val="center"/>
            </w:pPr>
            <w:r>
              <w:t>2020-2024</w:t>
            </w:r>
          </w:p>
        </w:tc>
      </w:tr>
      <w:tr w:rsidR="007C3ADB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ADB" w:rsidRPr="0016105F" w:rsidRDefault="007C3ADB" w:rsidP="00107C2B">
            <w:pPr>
              <w:jc w:val="center"/>
            </w:pPr>
            <w:r w:rsidRPr="0016105F"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ADB" w:rsidRDefault="007C3ADB" w:rsidP="00107C2B">
            <w:pPr>
              <w:jc w:val="center"/>
            </w:pPr>
            <w:r w:rsidRPr="0016105F">
              <w:t>Сквер, по ул. Ленина,</w:t>
            </w:r>
            <w:r w:rsidR="00F97987">
              <w:t xml:space="preserve"> между  д.11 и</w:t>
            </w:r>
            <w:r w:rsidRPr="0016105F">
              <w:t xml:space="preserve"> д.13</w:t>
            </w:r>
            <w:r w:rsidR="00E81BE6">
              <w:t xml:space="preserve"> (1 этап)</w:t>
            </w:r>
          </w:p>
          <w:p w:rsidR="007C3ADB" w:rsidRPr="0016105F" w:rsidRDefault="007C3ADB" w:rsidP="00107C2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ADB" w:rsidRPr="0016105F" w:rsidRDefault="007C3ADB" w:rsidP="00107C2B">
            <w:pPr>
              <w:jc w:val="center"/>
            </w:pPr>
            <w:r w:rsidRPr="0016105F">
              <w:t>между домами по ул. Ленина, д.11, д.13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ADB" w:rsidRPr="0016105F" w:rsidRDefault="007C3ADB" w:rsidP="00E81BE6">
            <w:pPr>
              <w:jc w:val="center"/>
            </w:pPr>
            <w:r>
              <w:t>Замена ограждений, ремонт и обор</w:t>
            </w:r>
            <w:r>
              <w:t>у</w:t>
            </w:r>
            <w:r>
              <w:t>дование пешеходной дорожки</w:t>
            </w:r>
            <w:r w:rsidR="001D10C1">
              <w:t>, уст</w:t>
            </w:r>
            <w:r w:rsidR="001D10C1">
              <w:t>а</w:t>
            </w:r>
            <w:r w:rsidR="001D10C1">
              <w:t>новка бордюрного камня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ADB" w:rsidRPr="0016105F" w:rsidRDefault="007C3ADB" w:rsidP="00107C2B">
            <w:pPr>
              <w:jc w:val="center"/>
            </w:pPr>
            <w:r w:rsidRPr="0016105F"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ADB" w:rsidRPr="0016105F" w:rsidRDefault="007C3ADB" w:rsidP="00107C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ADB" w:rsidRPr="0016105F" w:rsidRDefault="007C3ADB" w:rsidP="00107C2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DB" w:rsidRPr="0016105F" w:rsidRDefault="00546C0B" w:rsidP="00107C2B">
            <w:pPr>
              <w:jc w:val="center"/>
            </w:pPr>
            <w:r>
              <w:t>2023</w:t>
            </w:r>
          </w:p>
        </w:tc>
      </w:tr>
      <w:tr w:rsidR="00E81BE6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6" w:rsidRPr="0016105F" w:rsidRDefault="00E81BE6" w:rsidP="00107C2B">
            <w:pPr>
              <w:jc w:val="center"/>
            </w:pPr>
            <w:r>
              <w:t>4а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7" w:rsidRDefault="00F97987" w:rsidP="00F97987">
            <w:pPr>
              <w:jc w:val="center"/>
            </w:pPr>
            <w:r w:rsidRPr="0016105F">
              <w:t>Сквер, по ул. Ленина,</w:t>
            </w:r>
            <w:r>
              <w:t xml:space="preserve"> между  д.11 и</w:t>
            </w:r>
            <w:r w:rsidRPr="0016105F">
              <w:t xml:space="preserve"> д.13</w:t>
            </w:r>
            <w:r>
              <w:t xml:space="preserve"> (2 этап)</w:t>
            </w:r>
          </w:p>
          <w:p w:rsidR="00E81BE6" w:rsidRPr="0016105F" w:rsidRDefault="00E81BE6" w:rsidP="00107C2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6" w:rsidRPr="0016105F" w:rsidRDefault="00E81BE6" w:rsidP="00107C2B">
            <w:pPr>
              <w:jc w:val="center"/>
            </w:pPr>
            <w:r w:rsidRPr="0016105F">
              <w:t>между домами по ул. Ленина, д.11, д.13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Default="00E81BE6" w:rsidP="00005A49">
            <w:pPr>
              <w:jc w:val="center"/>
            </w:pPr>
            <w:r>
              <w:t>Установка освещения, установка урн, высадка деревьев (кустарников), у</w:t>
            </w:r>
            <w:r>
              <w:t>с</w:t>
            </w:r>
            <w:r>
              <w:t>тановка малой архитектурой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BF0C8D">
            <w:pPr>
              <w:jc w:val="center"/>
            </w:pPr>
            <w:r w:rsidRPr="0016105F"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BF0C8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E6" w:rsidRDefault="00E81BE6" w:rsidP="00107C2B">
            <w:pPr>
              <w:jc w:val="center"/>
            </w:pPr>
            <w:r>
              <w:t>2024</w:t>
            </w:r>
          </w:p>
        </w:tc>
      </w:tr>
      <w:tr w:rsidR="00E81BE6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6" w:rsidRPr="0016105F" w:rsidRDefault="00E81BE6" w:rsidP="00107C2B">
            <w:pPr>
              <w:jc w:val="center"/>
            </w:pPr>
            <w:r w:rsidRPr="0016105F"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6" w:rsidRPr="0016105F" w:rsidRDefault="00E81BE6" w:rsidP="00107C2B">
            <w:pPr>
              <w:jc w:val="center"/>
            </w:pPr>
            <w:r w:rsidRPr="0016105F">
              <w:rPr>
                <w:color w:val="000000"/>
              </w:rPr>
              <w:t>Въезд в пгт.</w:t>
            </w:r>
            <w:r>
              <w:rPr>
                <w:color w:val="000000"/>
              </w:rPr>
              <w:t xml:space="preserve"> </w:t>
            </w:r>
            <w:r w:rsidRPr="0016105F">
              <w:rPr>
                <w:color w:val="000000"/>
              </w:rPr>
              <w:t>Нижний Одес (те</w:t>
            </w:r>
            <w:r w:rsidRPr="0016105F">
              <w:rPr>
                <w:color w:val="000000"/>
              </w:rPr>
              <w:t>р</w:t>
            </w:r>
            <w:r w:rsidRPr="0016105F">
              <w:rPr>
                <w:color w:val="000000"/>
              </w:rPr>
              <w:t xml:space="preserve">ритория около старого поста </w:t>
            </w:r>
            <w:r w:rsidRPr="0016105F">
              <w:rPr>
                <w:color w:val="000000"/>
              </w:rPr>
              <w:lastRenderedPageBreak/>
              <w:t>ГИБДД) (за счет средств фед</w:t>
            </w:r>
            <w:r w:rsidRPr="0016105F">
              <w:rPr>
                <w:color w:val="000000"/>
              </w:rPr>
              <w:t>е</w:t>
            </w:r>
            <w:r w:rsidRPr="0016105F">
              <w:rPr>
                <w:color w:val="000000"/>
              </w:rPr>
              <w:t>ральной субсидии)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6" w:rsidRPr="0016105F" w:rsidRDefault="00E81BE6" w:rsidP="00107C2B">
            <w:pPr>
              <w:jc w:val="center"/>
            </w:pPr>
            <w:r w:rsidRPr="0016105F">
              <w:rPr>
                <w:color w:val="000000"/>
              </w:rPr>
              <w:lastRenderedPageBreak/>
              <w:t>въезд в поселок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5B5A59" w:rsidP="00107C2B">
            <w:pPr>
              <w:jc w:val="center"/>
            </w:pPr>
            <w:r>
              <w:rPr>
                <w:color w:val="000000"/>
              </w:rPr>
              <w:t>А</w:t>
            </w:r>
            <w:r w:rsidR="00E81BE6" w:rsidRPr="0016105F">
              <w:rPr>
                <w:color w:val="000000"/>
              </w:rPr>
              <w:t>сфальтирование территории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 w:rsidRPr="0016105F"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E6" w:rsidRPr="0016105F" w:rsidRDefault="00E81BE6" w:rsidP="00107C2B">
            <w:pPr>
              <w:jc w:val="center"/>
            </w:pPr>
            <w:r w:rsidRPr="0016105F">
              <w:rPr>
                <w:color w:val="000000"/>
              </w:rPr>
              <w:t>2020</w:t>
            </w:r>
          </w:p>
        </w:tc>
      </w:tr>
      <w:tr w:rsidR="00E81BE6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>
              <w:lastRenderedPageBreak/>
              <w:t>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C21F6A" w:rsidRDefault="00E81BE6" w:rsidP="00107C2B">
            <w:pPr>
              <w:jc w:val="center"/>
            </w:pPr>
            <w:r w:rsidRPr="00C21F6A">
              <w:t>Детская площадка, расположе</w:t>
            </w:r>
            <w:r w:rsidRPr="00C21F6A">
              <w:t>н</w:t>
            </w:r>
            <w:r w:rsidRPr="00C21F6A">
              <w:t xml:space="preserve">ная по адресу: Республика Коми, г. Сосногорск, пгт. Нижний Одес, между домами по ул. Пионерская дом № 4 и дом №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C21F6A" w:rsidRDefault="00E81BE6" w:rsidP="00107C2B">
            <w:pPr>
              <w:jc w:val="center"/>
            </w:pPr>
            <w:r w:rsidRPr="00C21F6A">
              <w:t>между домами по ул. Пионерская дом № 4 и дом № 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C21F6A" w:rsidRDefault="00E81BE6" w:rsidP="00107C2B">
            <w:pPr>
              <w:jc w:val="center"/>
            </w:pPr>
            <w:r w:rsidRPr="00C21F6A">
              <w:t>Установка ограждения детской пл</w:t>
            </w:r>
            <w:r w:rsidRPr="00C21F6A">
              <w:t>о</w:t>
            </w:r>
            <w:r w:rsidRPr="00C21F6A">
              <w:t>щадки и асфальтирование пешехо</w:t>
            </w:r>
            <w:r w:rsidRPr="00C21F6A">
              <w:t>д</w:t>
            </w:r>
            <w:r w:rsidRPr="00C21F6A">
              <w:t>ного тротуара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C21F6A" w:rsidRDefault="00E81BE6" w:rsidP="00107C2B">
            <w:pPr>
              <w:jc w:val="center"/>
            </w:pPr>
            <w:r w:rsidRPr="0016105F"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C21F6A" w:rsidRDefault="00E81BE6" w:rsidP="00107C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C21F6A" w:rsidRDefault="00E81BE6" w:rsidP="00107C2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6" w:rsidRPr="00C21F6A" w:rsidRDefault="00E81BE6" w:rsidP="00107C2B">
            <w:pPr>
              <w:jc w:val="center"/>
            </w:pPr>
            <w:r w:rsidRPr="00C21F6A">
              <w:t>2022</w:t>
            </w:r>
          </w:p>
        </w:tc>
      </w:tr>
      <w:tr w:rsidR="00E81BE6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6" w:rsidRPr="0016105F" w:rsidRDefault="00E81BE6" w:rsidP="00107C2B">
            <w:pPr>
              <w:jc w:val="center"/>
            </w:pPr>
            <w:r w:rsidRPr="0016105F">
              <w:t>7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6" w:rsidRPr="0016105F" w:rsidRDefault="00E81BE6" w:rsidP="00107C2B">
            <w:pPr>
              <w:jc w:val="center"/>
            </w:pPr>
            <w:r w:rsidRPr="0016105F">
              <w:rPr>
                <w:color w:val="000000"/>
              </w:rPr>
              <w:t>Установка светофоров Т-7 и о</w:t>
            </w:r>
            <w:r w:rsidRPr="0016105F">
              <w:rPr>
                <w:color w:val="000000"/>
              </w:rPr>
              <w:t>г</w:t>
            </w:r>
            <w:r w:rsidRPr="0016105F">
              <w:rPr>
                <w:color w:val="000000"/>
              </w:rPr>
              <w:t>раждений по ул. Северная, д.8, ул. Пионерская, д.3, Детские с</w:t>
            </w:r>
            <w:r w:rsidRPr="0016105F">
              <w:rPr>
                <w:color w:val="000000"/>
              </w:rPr>
              <w:t>а</w:t>
            </w:r>
            <w:r w:rsidRPr="0016105F">
              <w:rPr>
                <w:color w:val="000000"/>
              </w:rPr>
              <w:t>ды № 2, 3 по ул. Нефтяников, д.4,6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6" w:rsidRPr="0016105F" w:rsidRDefault="00E81BE6" w:rsidP="00107C2B">
            <w:pPr>
              <w:jc w:val="center"/>
            </w:pPr>
            <w:r w:rsidRPr="0016105F">
              <w:rPr>
                <w:color w:val="000000"/>
              </w:rPr>
              <w:t>ул. Северная, д.8, ул. Пионерская, д.3, Де</w:t>
            </w:r>
            <w:r w:rsidRPr="0016105F">
              <w:rPr>
                <w:color w:val="000000"/>
              </w:rPr>
              <w:t>т</w:t>
            </w:r>
            <w:r w:rsidRPr="0016105F">
              <w:rPr>
                <w:color w:val="000000"/>
              </w:rPr>
              <w:t>ские сады № 2, 3 по ул. Нефтяников, д.4, д.6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5B5A59" w:rsidP="00107C2B">
            <w:pPr>
              <w:jc w:val="center"/>
            </w:pPr>
            <w:r>
              <w:rPr>
                <w:color w:val="000000"/>
              </w:rPr>
              <w:t>У</w:t>
            </w:r>
            <w:r w:rsidR="00E81BE6" w:rsidRPr="0016105F">
              <w:rPr>
                <w:color w:val="000000"/>
              </w:rPr>
              <w:t>становка светофоров и ограждений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 w:rsidRPr="0016105F"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BE6" w:rsidRPr="0016105F" w:rsidRDefault="00E81BE6" w:rsidP="00107C2B">
            <w:pPr>
              <w:jc w:val="center"/>
            </w:pPr>
            <w:r w:rsidRPr="0016105F">
              <w:rPr>
                <w:color w:val="000000"/>
              </w:rPr>
              <w:t>2021</w:t>
            </w:r>
          </w:p>
        </w:tc>
      </w:tr>
      <w:tr w:rsidR="00E81BE6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 w:rsidRPr="0016105F">
              <w:t>8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  <w:rPr>
                <w:color w:val="000000"/>
              </w:rPr>
            </w:pPr>
            <w:r w:rsidRPr="0016105F">
              <w:rPr>
                <w:color w:val="000000"/>
              </w:rPr>
              <w:t>Комплексные работы по благ</w:t>
            </w:r>
            <w:r w:rsidRPr="0016105F">
              <w:rPr>
                <w:color w:val="000000"/>
              </w:rPr>
              <w:t>о</w:t>
            </w:r>
            <w:r w:rsidRPr="0016105F">
              <w:rPr>
                <w:color w:val="000000"/>
              </w:rPr>
              <w:t>устройству ул. Ленина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  <w:rPr>
                <w:color w:val="000000"/>
              </w:rPr>
            </w:pPr>
            <w:r w:rsidRPr="0016105F">
              <w:rPr>
                <w:color w:val="000000"/>
              </w:rPr>
              <w:t>ул. Ленина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6" w:rsidRPr="0016105F" w:rsidRDefault="005B5A59" w:rsidP="00107C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E81BE6" w:rsidRPr="0016105F">
              <w:rPr>
                <w:color w:val="000000"/>
              </w:rPr>
              <w:t>астичная замена освещения на св</w:t>
            </w:r>
            <w:r w:rsidR="00E81BE6" w:rsidRPr="0016105F">
              <w:rPr>
                <w:color w:val="000000"/>
              </w:rPr>
              <w:t>е</w:t>
            </w:r>
            <w:r w:rsidR="00E81BE6" w:rsidRPr="0016105F">
              <w:rPr>
                <w:color w:val="000000"/>
              </w:rPr>
              <w:t>тодиодные фонари, установка урн для мусора вдоль тротуара, ремонт пеш</w:t>
            </w:r>
            <w:r w:rsidR="00E81BE6" w:rsidRPr="0016105F">
              <w:rPr>
                <w:color w:val="000000"/>
              </w:rPr>
              <w:t>е</w:t>
            </w:r>
            <w:r w:rsidR="00E81BE6" w:rsidRPr="0016105F">
              <w:rPr>
                <w:color w:val="000000"/>
              </w:rPr>
              <w:t>ходного тротуара, ведущего</w:t>
            </w:r>
          </w:p>
          <w:p w:rsidR="00E81BE6" w:rsidRPr="0016105F" w:rsidRDefault="00E81BE6" w:rsidP="00107C2B">
            <w:pPr>
              <w:jc w:val="both"/>
              <w:rPr>
                <w:color w:val="000000"/>
              </w:rPr>
            </w:pPr>
            <w:r w:rsidRPr="0016105F">
              <w:rPr>
                <w:color w:val="000000"/>
              </w:rPr>
              <w:t>к административному зданию, отделу ЗАГС, МФЦ и администрации ГП «Нижний Одес»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 w:rsidRPr="0016105F"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6" w:rsidRPr="0016105F" w:rsidRDefault="00E81BE6" w:rsidP="00107C2B">
            <w:pPr>
              <w:jc w:val="center"/>
              <w:rPr>
                <w:color w:val="000000"/>
              </w:rPr>
            </w:pPr>
            <w:r w:rsidRPr="0016105F">
              <w:rPr>
                <w:color w:val="000000"/>
              </w:rPr>
              <w:t>2021</w:t>
            </w:r>
          </w:p>
        </w:tc>
      </w:tr>
      <w:tr w:rsidR="00E81BE6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>
              <w:t>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6" w:rsidRPr="00DD005B" w:rsidRDefault="00E81BE6" w:rsidP="00BA3EBC">
            <w:pPr>
              <w:jc w:val="both"/>
              <w:rPr>
                <w:color w:val="000000"/>
              </w:rPr>
            </w:pPr>
            <w:r w:rsidRPr="00DD005B">
              <w:rPr>
                <w:lang w:eastAsia="ar-SA"/>
              </w:rPr>
              <w:t>«Благоустройство территории кладбища пгт. Нижний Одес» (в рамках программы «Народный бюджет»)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6" w:rsidRPr="00DD005B" w:rsidRDefault="00E81BE6" w:rsidP="00BA3EBC">
            <w:pPr>
              <w:jc w:val="both"/>
              <w:rPr>
                <w:color w:val="000000"/>
              </w:rPr>
            </w:pPr>
            <w:r w:rsidRPr="00DD005B">
              <w:rPr>
                <w:color w:val="000000"/>
              </w:rPr>
              <w:t>Кладбище пгт. Ни</w:t>
            </w:r>
            <w:r w:rsidRPr="00DD005B">
              <w:rPr>
                <w:color w:val="000000"/>
              </w:rPr>
              <w:t>ж</w:t>
            </w:r>
            <w:r w:rsidRPr="00DD005B">
              <w:rPr>
                <w:color w:val="000000"/>
              </w:rPr>
              <w:t>ний Одес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6" w:rsidRPr="00DD005B" w:rsidRDefault="00E81BE6" w:rsidP="00BA3EBC">
            <w:pPr>
              <w:jc w:val="both"/>
              <w:rPr>
                <w:color w:val="000000"/>
              </w:rPr>
            </w:pPr>
            <w:r w:rsidRPr="00DD005B">
              <w:rPr>
                <w:color w:val="000000"/>
              </w:rPr>
              <w:t>Обустройство площадок для мусо</w:t>
            </w:r>
            <w:r w:rsidRPr="00DD005B">
              <w:rPr>
                <w:color w:val="000000"/>
              </w:rPr>
              <w:t>р</w:t>
            </w:r>
            <w:r w:rsidRPr="00DD005B">
              <w:rPr>
                <w:color w:val="000000"/>
              </w:rPr>
              <w:t>ных контейнеров, обустройство огр</w:t>
            </w:r>
            <w:r w:rsidRPr="00DD005B">
              <w:rPr>
                <w:color w:val="000000"/>
              </w:rPr>
              <w:t>а</w:t>
            </w:r>
            <w:r w:rsidRPr="00DD005B">
              <w:rPr>
                <w:color w:val="000000"/>
              </w:rPr>
              <w:t>ждения площадок для мусорных ко</w:t>
            </w:r>
            <w:r w:rsidRPr="00DD005B">
              <w:rPr>
                <w:color w:val="000000"/>
              </w:rPr>
              <w:t>н</w:t>
            </w:r>
            <w:r w:rsidRPr="00DD005B">
              <w:rPr>
                <w:color w:val="000000"/>
              </w:rPr>
              <w:t>тейнеров, установка контейнеров ТБО, вывоз и размещение отходов с несанкционированных мест накопл</w:t>
            </w:r>
            <w:r w:rsidRPr="00DD005B">
              <w:rPr>
                <w:color w:val="000000"/>
              </w:rPr>
              <w:t>е</w:t>
            </w:r>
            <w:r w:rsidRPr="00DD005B">
              <w:rPr>
                <w:color w:val="000000"/>
              </w:rPr>
              <w:t xml:space="preserve">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  <w:r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Default="00E81BE6" w:rsidP="00107C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E6" w:rsidRPr="0016105F" w:rsidRDefault="00E81BE6" w:rsidP="00107C2B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6" w:rsidRPr="0016105F" w:rsidRDefault="00E81BE6" w:rsidP="00107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ED43C0" w:rsidRPr="0016105F" w:rsidTr="007C3AD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C0" w:rsidRDefault="00ED43C0" w:rsidP="00107C2B">
            <w:pPr>
              <w:jc w:val="center"/>
            </w:pPr>
            <w:r>
              <w:t>10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C0" w:rsidRPr="00DD005B" w:rsidRDefault="00ED43C0" w:rsidP="00BA3EBC">
            <w:pPr>
              <w:jc w:val="both"/>
              <w:rPr>
                <w:lang w:eastAsia="ar-SA"/>
              </w:rPr>
            </w:pPr>
            <w:r w:rsidRPr="00ED43C0">
              <w:rPr>
                <w:lang w:eastAsia="ar-SA"/>
              </w:rPr>
              <w:t>Благоустройство территории с целью надлежащей организации искусственного освещения в пгт. Нижний Одес» по улице Пи</w:t>
            </w:r>
            <w:r w:rsidRPr="00ED43C0">
              <w:rPr>
                <w:lang w:eastAsia="ar-SA"/>
              </w:rPr>
              <w:t>о</w:t>
            </w:r>
            <w:r w:rsidRPr="00ED43C0">
              <w:rPr>
                <w:lang w:eastAsia="ar-SA"/>
              </w:rPr>
              <w:t>нерская от дома № 5 до дома № 8, по улице Южная от дома, 9 до дома № 5,  по улице Комсомол</w:t>
            </w:r>
            <w:r w:rsidRPr="00ED43C0">
              <w:rPr>
                <w:lang w:eastAsia="ar-SA"/>
              </w:rPr>
              <w:t>ь</w:t>
            </w:r>
            <w:r w:rsidRPr="00ED43C0">
              <w:rPr>
                <w:lang w:eastAsia="ar-SA"/>
              </w:rPr>
              <w:t>ская от дома № 2 до дома № 4, по улице Юбилейная от дома № 1 до дома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C0" w:rsidRPr="00DD005B" w:rsidRDefault="00ED43C0" w:rsidP="00BA3EBC">
            <w:pPr>
              <w:jc w:val="both"/>
              <w:rPr>
                <w:color w:val="000000"/>
              </w:rPr>
            </w:pPr>
            <w:r>
              <w:rPr>
                <w:lang w:eastAsia="ar-SA"/>
              </w:rPr>
              <w:t>улица Пионерская от дома № 5 до дома № 8, улица Южная от дома, 9 до дома № 5,  улица Комсомольская от дома № 2 до дома № 4, улица Юбиле</w:t>
            </w:r>
            <w:r>
              <w:rPr>
                <w:lang w:eastAsia="ar-SA"/>
              </w:rPr>
              <w:t>й</w:t>
            </w:r>
            <w:r>
              <w:rPr>
                <w:lang w:eastAsia="ar-SA"/>
              </w:rPr>
              <w:t>ная от дома № 1 до дома № 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C0" w:rsidRPr="00DD005B" w:rsidRDefault="00ED43C0" w:rsidP="00BA3EBC">
            <w:pPr>
              <w:jc w:val="both"/>
              <w:rPr>
                <w:color w:val="000000"/>
              </w:rPr>
            </w:pPr>
            <w:r>
              <w:rPr>
                <w:lang w:eastAsia="ar-SA"/>
              </w:rPr>
              <w:t>Реконструкция уличного освещения, с целью надлежащей организации 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кусственного освещения в пгт. Ни</w:t>
            </w:r>
            <w:r>
              <w:rPr>
                <w:lang w:eastAsia="ar-SA"/>
              </w:rPr>
              <w:t>ж</w:t>
            </w:r>
            <w:r>
              <w:rPr>
                <w:lang w:eastAsia="ar-SA"/>
              </w:rPr>
              <w:t>ний Одес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C0" w:rsidRPr="0016105F" w:rsidRDefault="00ED43C0" w:rsidP="00ED43C0">
            <w:pPr>
              <w:jc w:val="center"/>
            </w:pPr>
            <w:r>
              <w:t>усл. 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C0" w:rsidRDefault="00ED43C0" w:rsidP="00ED43C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C0" w:rsidRPr="0016105F" w:rsidRDefault="00ED43C0" w:rsidP="00ED43C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C0" w:rsidRPr="0016105F" w:rsidRDefault="00ED43C0" w:rsidP="00ED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63EC6">
              <w:rPr>
                <w:color w:val="000000"/>
              </w:rPr>
              <w:t>4-2025</w:t>
            </w:r>
          </w:p>
        </w:tc>
      </w:tr>
    </w:tbl>
    <w:p w:rsidR="00DD005B" w:rsidRDefault="004F314C" w:rsidP="00546C0B">
      <w:pPr>
        <w:ind w:left="5760" w:firstLine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97532" w:rsidRDefault="00E97532" w:rsidP="00C40C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0C07" w:rsidRPr="00C40C07" w:rsidRDefault="00C40C07" w:rsidP="00C40C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0C07">
        <w:rPr>
          <w:sz w:val="28"/>
          <w:szCs w:val="28"/>
        </w:rPr>
        <w:t>Таблица № 8</w:t>
      </w:r>
    </w:p>
    <w:p w:rsidR="00C40C07" w:rsidRPr="00C40C07" w:rsidRDefault="00C40C07" w:rsidP="00C40C07">
      <w:pPr>
        <w:jc w:val="center"/>
        <w:rPr>
          <w:sz w:val="28"/>
          <w:szCs w:val="28"/>
        </w:rPr>
      </w:pPr>
      <w:r w:rsidRPr="00C40C07">
        <w:rPr>
          <w:sz w:val="28"/>
          <w:szCs w:val="28"/>
        </w:rPr>
        <w:t>Перечень</w:t>
      </w:r>
    </w:p>
    <w:p w:rsidR="00C40C07" w:rsidRPr="00C40C07" w:rsidRDefault="00C40C07" w:rsidP="00C40C07">
      <w:pPr>
        <w:jc w:val="center"/>
        <w:rPr>
          <w:sz w:val="28"/>
          <w:szCs w:val="28"/>
        </w:rPr>
      </w:pPr>
      <w:r w:rsidRPr="00C40C07"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участков,</w:t>
      </w:r>
    </w:p>
    <w:p w:rsidR="00C40C07" w:rsidRPr="00C40C07" w:rsidRDefault="00C40C07" w:rsidP="00C40C07">
      <w:pPr>
        <w:jc w:val="center"/>
        <w:rPr>
          <w:sz w:val="28"/>
          <w:szCs w:val="28"/>
        </w:rPr>
      </w:pPr>
      <w:r w:rsidRPr="00C40C07">
        <w:rPr>
          <w:sz w:val="28"/>
          <w:szCs w:val="28"/>
        </w:rPr>
        <w:t xml:space="preserve"> находящихся в собственности (пользовании) юридических лиц и индивидуальных предпринимателей, которые подлежат </w:t>
      </w:r>
    </w:p>
    <w:p w:rsidR="00C40C07" w:rsidRDefault="00C40C07" w:rsidP="00C40C07">
      <w:pPr>
        <w:jc w:val="center"/>
        <w:rPr>
          <w:sz w:val="28"/>
          <w:szCs w:val="28"/>
        </w:rPr>
      </w:pPr>
      <w:r w:rsidRPr="00C40C07">
        <w:rPr>
          <w:sz w:val="28"/>
          <w:szCs w:val="28"/>
        </w:rPr>
        <w:t>благоустройству</w:t>
      </w:r>
    </w:p>
    <w:p w:rsidR="00C40C07" w:rsidRPr="00C40C07" w:rsidRDefault="00C40C07" w:rsidP="00C40C07">
      <w:pPr>
        <w:jc w:val="center"/>
        <w:rPr>
          <w:i/>
          <w:sz w:val="28"/>
          <w:szCs w:val="28"/>
        </w:rPr>
      </w:pPr>
      <w:r w:rsidRPr="00C40C07">
        <w:rPr>
          <w:i/>
          <w:sz w:val="28"/>
          <w:szCs w:val="28"/>
        </w:rPr>
        <w:t>(в ред. Постановления от 18.04.2019г. № 98)</w:t>
      </w:r>
    </w:p>
    <w:p w:rsidR="00C40C07" w:rsidRPr="00C40C07" w:rsidRDefault="00C40C07" w:rsidP="00C40C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14"/>
        <w:tblW w:w="0" w:type="auto"/>
        <w:tblLook w:val="04A0"/>
      </w:tblPr>
      <w:tblGrid>
        <w:gridCol w:w="1242"/>
        <w:gridCol w:w="8222"/>
        <w:gridCol w:w="6379"/>
      </w:tblGrid>
      <w:tr w:rsidR="00C40C07" w:rsidRPr="00C40C07" w:rsidTr="007816E9">
        <w:tc>
          <w:tcPr>
            <w:tcW w:w="1242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40C07">
              <w:rPr>
                <w:sz w:val="28"/>
                <w:szCs w:val="28"/>
              </w:rPr>
              <w:t>№ пп</w:t>
            </w:r>
          </w:p>
        </w:tc>
        <w:tc>
          <w:tcPr>
            <w:tcW w:w="8222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C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79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C07">
              <w:rPr>
                <w:sz w:val="28"/>
                <w:szCs w:val="28"/>
              </w:rPr>
              <w:t>Место нахождения объекта</w:t>
            </w:r>
          </w:p>
        </w:tc>
      </w:tr>
      <w:tr w:rsidR="00C40C07" w:rsidRPr="00C40C07" w:rsidTr="007816E9">
        <w:tc>
          <w:tcPr>
            <w:tcW w:w="1242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40C07" w:rsidRPr="00C40C07" w:rsidTr="007816E9">
        <w:tc>
          <w:tcPr>
            <w:tcW w:w="1242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40C07" w:rsidRPr="00C40C07" w:rsidTr="007816E9">
        <w:tc>
          <w:tcPr>
            <w:tcW w:w="1242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40C07" w:rsidRPr="00C40C07" w:rsidRDefault="00C40C07" w:rsidP="00C40C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474FE" w:rsidRPr="008474FE" w:rsidRDefault="008474FE" w:rsidP="008474FE">
      <w:pPr>
        <w:ind w:left="709" w:firstLine="425"/>
        <w:jc w:val="both"/>
        <w:rPr>
          <w:sz w:val="28"/>
          <w:szCs w:val="28"/>
        </w:rPr>
      </w:pPr>
    </w:p>
    <w:sectPr w:rsidR="008474FE" w:rsidRPr="008474FE" w:rsidSect="007123BB"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2C" w:rsidRDefault="00F2372C" w:rsidP="002429F9">
      <w:r>
        <w:separator/>
      </w:r>
    </w:p>
  </w:endnote>
  <w:endnote w:type="continuationSeparator" w:id="1">
    <w:p w:rsidR="00F2372C" w:rsidRDefault="00F2372C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61" w:rsidRDefault="006C0761" w:rsidP="00965F4C">
    <w:pPr>
      <w:pStyle w:val="af4"/>
      <w:framePr w:wrap="around" w:vAnchor="text" w:hAnchor="margin" w:xAlign="right" w:y="1"/>
      <w:rPr>
        <w:rStyle w:val="afe"/>
      </w:rPr>
    </w:pPr>
  </w:p>
  <w:p w:rsidR="006C0761" w:rsidRDefault="006C0761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61" w:rsidRDefault="006C0761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61" w:rsidRDefault="006C076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2C" w:rsidRDefault="00F2372C" w:rsidP="002429F9">
      <w:r>
        <w:separator/>
      </w:r>
    </w:p>
  </w:footnote>
  <w:footnote w:type="continuationSeparator" w:id="1">
    <w:p w:rsidR="00F2372C" w:rsidRDefault="00F2372C" w:rsidP="002429F9">
      <w:r>
        <w:continuationSeparator/>
      </w:r>
    </w:p>
  </w:footnote>
  <w:footnote w:id="2">
    <w:p w:rsidR="006C0761" w:rsidRPr="00C002D6" w:rsidRDefault="006C0761" w:rsidP="00C002D6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3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2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2"/>
  </w:num>
  <w:num w:numId="4">
    <w:abstractNumId w:val="38"/>
  </w:num>
  <w:num w:numId="5">
    <w:abstractNumId w:val="8"/>
  </w:num>
  <w:num w:numId="6">
    <w:abstractNumId w:val="17"/>
  </w:num>
  <w:num w:numId="7">
    <w:abstractNumId w:val="36"/>
  </w:num>
  <w:num w:numId="8">
    <w:abstractNumId w:val="3"/>
  </w:num>
  <w:num w:numId="9">
    <w:abstractNumId w:val="15"/>
  </w:num>
  <w:num w:numId="10">
    <w:abstractNumId w:val="13"/>
  </w:num>
  <w:num w:numId="11">
    <w:abstractNumId w:val="16"/>
  </w:num>
  <w:num w:numId="12">
    <w:abstractNumId w:val="23"/>
  </w:num>
  <w:num w:numId="13">
    <w:abstractNumId w:val="7"/>
  </w:num>
  <w:num w:numId="14">
    <w:abstractNumId w:val="39"/>
  </w:num>
  <w:num w:numId="15">
    <w:abstractNumId w:val="41"/>
  </w:num>
  <w:num w:numId="16">
    <w:abstractNumId w:val="14"/>
  </w:num>
  <w:num w:numId="17">
    <w:abstractNumId w:val="21"/>
  </w:num>
  <w:num w:numId="18">
    <w:abstractNumId w:val="12"/>
  </w:num>
  <w:num w:numId="19">
    <w:abstractNumId w:val="19"/>
  </w:num>
  <w:num w:numId="20">
    <w:abstractNumId w:val="18"/>
  </w:num>
  <w:num w:numId="21">
    <w:abstractNumId w:val="29"/>
  </w:num>
  <w:num w:numId="22">
    <w:abstractNumId w:val="0"/>
  </w:num>
  <w:num w:numId="23">
    <w:abstractNumId w:val="31"/>
  </w:num>
  <w:num w:numId="24">
    <w:abstractNumId w:val="1"/>
  </w:num>
  <w:num w:numId="25">
    <w:abstractNumId w:val="2"/>
  </w:num>
  <w:num w:numId="26">
    <w:abstractNumId w:val="33"/>
  </w:num>
  <w:num w:numId="27">
    <w:abstractNumId w:val="22"/>
  </w:num>
  <w:num w:numId="28">
    <w:abstractNumId w:val="26"/>
  </w:num>
  <w:num w:numId="29">
    <w:abstractNumId w:val="30"/>
  </w:num>
  <w:num w:numId="30">
    <w:abstractNumId w:val="10"/>
  </w:num>
  <w:num w:numId="31">
    <w:abstractNumId w:val="40"/>
  </w:num>
  <w:num w:numId="32">
    <w:abstractNumId w:val="37"/>
  </w:num>
  <w:num w:numId="33">
    <w:abstractNumId w:val="34"/>
  </w:num>
  <w:num w:numId="34">
    <w:abstractNumId w:val="28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35"/>
  </w:num>
  <w:num w:numId="40">
    <w:abstractNumId w:val="4"/>
  </w:num>
  <w:num w:numId="41">
    <w:abstractNumId w:val="24"/>
  </w:num>
  <w:num w:numId="42">
    <w:abstractNumId w:val="5"/>
  </w:num>
  <w:num w:numId="43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5A49"/>
    <w:rsid w:val="00005DFD"/>
    <w:rsid w:val="000077B2"/>
    <w:rsid w:val="00007C1F"/>
    <w:rsid w:val="000125CD"/>
    <w:rsid w:val="00013D4E"/>
    <w:rsid w:val="0001535B"/>
    <w:rsid w:val="000154A4"/>
    <w:rsid w:val="0001589F"/>
    <w:rsid w:val="0001699B"/>
    <w:rsid w:val="00016F0F"/>
    <w:rsid w:val="0001749E"/>
    <w:rsid w:val="00020465"/>
    <w:rsid w:val="000323AD"/>
    <w:rsid w:val="00035580"/>
    <w:rsid w:val="00036C39"/>
    <w:rsid w:val="00040A50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4413"/>
    <w:rsid w:val="000663FE"/>
    <w:rsid w:val="00066D06"/>
    <w:rsid w:val="00070100"/>
    <w:rsid w:val="00070373"/>
    <w:rsid w:val="0007090D"/>
    <w:rsid w:val="00072379"/>
    <w:rsid w:val="00072EDE"/>
    <w:rsid w:val="00075720"/>
    <w:rsid w:val="000761CE"/>
    <w:rsid w:val="00076255"/>
    <w:rsid w:val="000762DC"/>
    <w:rsid w:val="00077615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2F99"/>
    <w:rsid w:val="00093311"/>
    <w:rsid w:val="000943F5"/>
    <w:rsid w:val="00094723"/>
    <w:rsid w:val="00094A13"/>
    <w:rsid w:val="0009639A"/>
    <w:rsid w:val="00096572"/>
    <w:rsid w:val="0009786F"/>
    <w:rsid w:val="00097B6B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26F1"/>
    <w:rsid w:val="000B372B"/>
    <w:rsid w:val="000B4209"/>
    <w:rsid w:val="000B4C9D"/>
    <w:rsid w:val="000B61B0"/>
    <w:rsid w:val="000B7BDD"/>
    <w:rsid w:val="000C1249"/>
    <w:rsid w:val="000C4072"/>
    <w:rsid w:val="000C5589"/>
    <w:rsid w:val="000C7BB2"/>
    <w:rsid w:val="000D1642"/>
    <w:rsid w:val="000D30B4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195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07C2B"/>
    <w:rsid w:val="00107C55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04DB"/>
    <w:rsid w:val="00161296"/>
    <w:rsid w:val="001619FC"/>
    <w:rsid w:val="00163BC8"/>
    <w:rsid w:val="001640C0"/>
    <w:rsid w:val="00164250"/>
    <w:rsid w:val="00165C2E"/>
    <w:rsid w:val="00170900"/>
    <w:rsid w:val="00171183"/>
    <w:rsid w:val="00173CD8"/>
    <w:rsid w:val="001750E3"/>
    <w:rsid w:val="00175412"/>
    <w:rsid w:val="00175D7C"/>
    <w:rsid w:val="00177D72"/>
    <w:rsid w:val="00183DBD"/>
    <w:rsid w:val="0018493F"/>
    <w:rsid w:val="0018689C"/>
    <w:rsid w:val="0018782D"/>
    <w:rsid w:val="001905FC"/>
    <w:rsid w:val="00191232"/>
    <w:rsid w:val="00193E53"/>
    <w:rsid w:val="001962D2"/>
    <w:rsid w:val="001A3245"/>
    <w:rsid w:val="001A416F"/>
    <w:rsid w:val="001A438A"/>
    <w:rsid w:val="001A66A6"/>
    <w:rsid w:val="001A7D31"/>
    <w:rsid w:val="001B15C8"/>
    <w:rsid w:val="001B2F5A"/>
    <w:rsid w:val="001B48D2"/>
    <w:rsid w:val="001B513D"/>
    <w:rsid w:val="001B655F"/>
    <w:rsid w:val="001B79AD"/>
    <w:rsid w:val="001C1DC0"/>
    <w:rsid w:val="001C26F5"/>
    <w:rsid w:val="001C41C6"/>
    <w:rsid w:val="001C5F95"/>
    <w:rsid w:val="001C64AC"/>
    <w:rsid w:val="001C7BD1"/>
    <w:rsid w:val="001D0001"/>
    <w:rsid w:val="001D0E6C"/>
    <w:rsid w:val="001D10C1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2861"/>
    <w:rsid w:val="001F3023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14F67"/>
    <w:rsid w:val="0021691F"/>
    <w:rsid w:val="002201DD"/>
    <w:rsid w:val="00222BEE"/>
    <w:rsid w:val="0022561A"/>
    <w:rsid w:val="002260F2"/>
    <w:rsid w:val="00230F86"/>
    <w:rsid w:val="0023133D"/>
    <w:rsid w:val="0023161C"/>
    <w:rsid w:val="002318BF"/>
    <w:rsid w:val="0023403E"/>
    <w:rsid w:val="00236569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235"/>
    <w:rsid w:val="002714DC"/>
    <w:rsid w:val="00272639"/>
    <w:rsid w:val="002744DE"/>
    <w:rsid w:val="00274A7E"/>
    <w:rsid w:val="00274BAA"/>
    <w:rsid w:val="00275875"/>
    <w:rsid w:val="00281BA1"/>
    <w:rsid w:val="002825BD"/>
    <w:rsid w:val="002832D5"/>
    <w:rsid w:val="00283B5F"/>
    <w:rsid w:val="00283E5C"/>
    <w:rsid w:val="00283F46"/>
    <w:rsid w:val="00284C2D"/>
    <w:rsid w:val="00285C41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63A6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434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2E5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654B"/>
    <w:rsid w:val="00326E88"/>
    <w:rsid w:val="00333A18"/>
    <w:rsid w:val="0033440D"/>
    <w:rsid w:val="003349D2"/>
    <w:rsid w:val="003349F9"/>
    <w:rsid w:val="0033585D"/>
    <w:rsid w:val="00337201"/>
    <w:rsid w:val="0033749D"/>
    <w:rsid w:val="00337C42"/>
    <w:rsid w:val="003402F7"/>
    <w:rsid w:val="00342BB2"/>
    <w:rsid w:val="00343D1A"/>
    <w:rsid w:val="00344683"/>
    <w:rsid w:val="00344C96"/>
    <w:rsid w:val="00350743"/>
    <w:rsid w:val="00350F35"/>
    <w:rsid w:val="003548C1"/>
    <w:rsid w:val="003549C1"/>
    <w:rsid w:val="00354D9C"/>
    <w:rsid w:val="0035523E"/>
    <w:rsid w:val="00355D22"/>
    <w:rsid w:val="0035682F"/>
    <w:rsid w:val="003572EF"/>
    <w:rsid w:val="003574AB"/>
    <w:rsid w:val="00357CB0"/>
    <w:rsid w:val="00363A90"/>
    <w:rsid w:val="00363ABF"/>
    <w:rsid w:val="00365511"/>
    <w:rsid w:val="00365BF7"/>
    <w:rsid w:val="0036791A"/>
    <w:rsid w:val="0037103D"/>
    <w:rsid w:val="0037331D"/>
    <w:rsid w:val="003745E2"/>
    <w:rsid w:val="003750CD"/>
    <w:rsid w:val="003752D4"/>
    <w:rsid w:val="00375B13"/>
    <w:rsid w:val="00375BAD"/>
    <w:rsid w:val="00376AAD"/>
    <w:rsid w:val="00377480"/>
    <w:rsid w:val="00382ECF"/>
    <w:rsid w:val="00386D61"/>
    <w:rsid w:val="00390EBF"/>
    <w:rsid w:val="0039173B"/>
    <w:rsid w:val="003929B9"/>
    <w:rsid w:val="0039320E"/>
    <w:rsid w:val="00397842"/>
    <w:rsid w:val="003A2488"/>
    <w:rsid w:val="003A25C0"/>
    <w:rsid w:val="003A2641"/>
    <w:rsid w:val="003A2B7C"/>
    <w:rsid w:val="003A68EC"/>
    <w:rsid w:val="003A6DAD"/>
    <w:rsid w:val="003B0789"/>
    <w:rsid w:val="003B0B1B"/>
    <w:rsid w:val="003B1117"/>
    <w:rsid w:val="003B1506"/>
    <w:rsid w:val="003B475A"/>
    <w:rsid w:val="003B5FD6"/>
    <w:rsid w:val="003B6D96"/>
    <w:rsid w:val="003B7520"/>
    <w:rsid w:val="003B7910"/>
    <w:rsid w:val="003C06B8"/>
    <w:rsid w:val="003C27A6"/>
    <w:rsid w:val="003C5B64"/>
    <w:rsid w:val="003C6399"/>
    <w:rsid w:val="003C65A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4D1E"/>
    <w:rsid w:val="003F5E6F"/>
    <w:rsid w:val="0040092C"/>
    <w:rsid w:val="00400D48"/>
    <w:rsid w:val="00401AE8"/>
    <w:rsid w:val="00402585"/>
    <w:rsid w:val="00402866"/>
    <w:rsid w:val="004051D8"/>
    <w:rsid w:val="004075EF"/>
    <w:rsid w:val="004078D2"/>
    <w:rsid w:val="00407B7D"/>
    <w:rsid w:val="00410642"/>
    <w:rsid w:val="00410A76"/>
    <w:rsid w:val="00410C1D"/>
    <w:rsid w:val="004134E5"/>
    <w:rsid w:val="00414D4A"/>
    <w:rsid w:val="00415BA5"/>
    <w:rsid w:val="0041694B"/>
    <w:rsid w:val="00417463"/>
    <w:rsid w:val="00424703"/>
    <w:rsid w:val="00424772"/>
    <w:rsid w:val="00425DE6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7443"/>
    <w:rsid w:val="00447EE1"/>
    <w:rsid w:val="0045268E"/>
    <w:rsid w:val="00454A76"/>
    <w:rsid w:val="0045632D"/>
    <w:rsid w:val="004569F3"/>
    <w:rsid w:val="00457295"/>
    <w:rsid w:val="004603C1"/>
    <w:rsid w:val="0046101F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845C9"/>
    <w:rsid w:val="00484B42"/>
    <w:rsid w:val="0048553D"/>
    <w:rsid w:val="00487746"/>
    <w:rsid w:val="00492201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4B52"/>
    <w:rsid w:val="004A774B"/>
    <w:rsid w:val="004B020B"/>
    <w:rsid w:val="004B0797"/>
    <w:rsid w:val="004B1271"/>
    <w:rsid w:val="004B52D3"/>
    <w:rsid w:val="004B716F"/>
    <w:rsid w:val="004B793A"/>
    <w:rsid w:val="004C14BA"/>
    <w:rsid w:val="004C4B8C"/>
    <w:rsid w:val="004C66E0"/>
    <w:rsid w:val="004C73A5"/>
    <w:rsid w:val="004D7BB8"/>
    <w:rsid w:val="004E2F1B"/>
    <w:rsid w:val="004E40AD"/>
    <w:rsid w:val="004E4EA2"/>
    <w:rsid w:val="004E690C"/>
    <w:rsid w:val="004E7ACA"/>
    <w:rsid w:val="004F0634"/>
    <w:rsid w:val="004F1226"/>
    <w:rsid w:val="004F1321"/>
    <w:rsid w:val="004F2564"/>
    <w:rsid w:val="004F2E09"/>
    <w:rsid w:val="004F314C"/>
    <w:rsid w:val="004F36D0"/>
    <w:rsid w:val="004F3CA7"/>
    <w:rsid w:val="004F4B2A"/>
    <w:rsid w:val="004F514E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37E3"/>
    <w:rsid w:val="00534040"/>
    <w:rsid w:val="0053740F"/>
    <w:rsid w:val="00537713"/>
    <w:rsid w:val="005378C5"/>
    <w:rsid w:val="00540A8E"/>
    <w:rsid w:val="00542432"/>
    <w:rsid w:val="00542553"/>
    <w:rsid w:val="00542CF0"/>
    <w:rsid w:val="00543B78"/>
    <w:rsid w:val="005455B5"/>
    <w:rsid w:val="005460C8"/>
    <w:rsid w:val="00546C0B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CFC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31CC"/>
    <w:rsid w:val="005A51C5"/>
    <w:rsid w:val="005A78E3"/>
    <w:rsid w:val="005B22BD"/>
    <w:rsid w:val="005B22D3"/>
    <w:rsid w:val="005B464D"/>
    <w:rsid w:val="005B525C"/>
    <w:rsid w:val="005B5A59"/>
    <w:rsid w:val="005B73C5"/>
    <w:rsid w:val="005B774D"/>
    <w:rsid w:val="005C0DDF"/>
    <w:rsid w:val="005C2627"/>
    <w:rsid w:val="005C5495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1976"/>
    <w:rsid w:val="0062228C"/>
    <w:rsid w:val="00622441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5D82"/>
    <w:rsid w:val="00646095"/>
    <w:rsid w:val="00647EA7"/>
    <w:rsid w:val="00650DC4"/>
    <w:rsid w:val="00654445"/>
    <w:rsid w:val="00656961"/>
    <w:rsid w:val="00656EF7"/>
    <w:rsid w:val="006577CA"/>
    <w:rsid w:val="0066006C"/>
    <w:rsid w:val="00660E7B"/>
    <w:rsid w:val="00660E9A"/>
    <w:rsid w:val="00661F3F"/>
    <w:rsid w:val="00662C04"/>
    <w:rsid w:val="00662FDF"/>
    <w:rsid w:val="0066347A"/>
    <w:rsid w:val="00663EC6"/>
    <w:rsid w:val="006643D1"/>
    <w:rsid w:val="0066752F"/>
    <w:rsid w:val="00667853"/>
    <w:rsid w:val="00673865"/>
    <w:rsid w:val="006771C5"/>
    <w:rsid w:val="0068003D"/>
    <w:rsid w:val="006805ED"/>
    <w:rsid w:val="006841C7"/>
    <w:rsid w:val="006867F9"/>
    <w:rsid w:val="0068795E"/>
    <w:rsid w:val="006906D4"/>
    <w:rsid w:val="0069177C"/>
    <w:rsid w:val="00691A00"/>
    <w:rsid w:val="006922B0"/>
    <w:rsid w:val="00692F7D"/>
    <w:rsid w:val="006931AE"/>
    <w:rsid w:val="00693559"/>
    <w:rsid w:val="00694B4A"/>
    <w:rsid w:val="0069567E"/>
    <w:rsid w:val="00695E8E"/>
    <w:rsid w:val="006960D3"/>
    <w:rsid w:val="00696579"/>
    <w:rsid w:val="006965B4"/>
    <w:rsid w:val="006A2EC7"/>
    <w:rsid w:val="006A624F"/>
    <w:rsid w:val="006A7473"/>
    <w:rsid w:val="006B1402"/>
    <w:rsid w:val="006B1A69"/>
    <w:rsid w:val="006B238B"/>
    <w:rsid w:val="006B3495"/>
    <w:rsid w:val="006B3686"/>
    <w:rsid w:val="006B3E61"/>
    <w:rsid w:val="006B46EA"/>
    <w:rsid w:val="006B4FA5"/>
    <w:rsid w:val="006B5721"/>
    <w:rsid w:val="006C0761"/>
    <w:rsid w:val="006C10B9"/>
    <w:rsid w:val="006C1767"/>
    <w:rsid w:val="006C2074"/>
    <w:rsid w:val="006C33AF"/>
    <w:rsid w:val="006C5450"/>
    <w:rsid w:val="006C5469"/>
    <w:rsid w:val="006D4B4B"/>
    <w:rsid w:val="006D6869"/>
    <w:rsid w:val="006D6DDA"/>
    <w:rsid w:val="006E1450"/>
    <w:rsid w:val="006E3B5A"/>
    <w:rsid w:val="006E5256"/>
    <w:rsid w:val="006E5665"/>
    <w:rsid w:val="006E7B5A"/>
    <w:rsid w:val="006F13B5"/>
    <w:rsid w:val="006F2D4C"/>
    <w:rsid w:val="006F59EC"/>
    <w:rsid w:val="006F6D1F"/>
    <w:rsid w:val="006F7574"/>
    <w:rsid w:val="0070089E"/>
    <w:rsid w:val="007009EB"/>
    <w:rsid w:val="00702E10"/>
    <w:rsid w:val="0070441C"/>
    <w:rsid w:val="007123BB"/>
    <w:rsid w:val="00714E72"/>
    <w:rsid w:val="00715238"/>
    <w:rsid w:val="007154C2"/>
    <w:rsid w:val="00716032"/>
    <w:rsid w:val="00723586"/>
    <w:rsid w:val="00724607"/>
    <w:rsid w:val="00724BD8"/>
    <w:rsid w:val="00725904"/>
    <w:rsid w:val="0072695C"/>
    <w:rsid w:val="0072735E"/>
    <w:rsid w:val="00732CCD"/>
    <w:rsid w:val="0074054B"/>
    <w:rsid w:val="0074084A"/>
    <w:rsid w:val="00740C64"/>
    <w:rsid w:val="00741809"/>
    <w:rsid w:val="007425E4"/>
    <w:rsid w:val="00743885"/>
    <w:rsid w:val="007439AB"/>
    <w:rsid w:val="007444AE"/>
    <w:rsid w:val="007446E5"/>
    <w:rsid w:val="0074504A"/>
    <w:rsid w:val="00745310"/>
    <w:rsid w:val="00745910"/>
    <w:rsid w:val="0075047A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661"/>
    <w:rsid w:val="007759B1"/>
    <w:rsid w:val="00775C2D"/>
    <w:rsid w:val="00777E9A"/>
    <w:rsid w:val="0078026B"/>
    <w:rsid w:val="007816E9"/>
    <w:rsid w:val="0078243A"/>
    <w:rsid w:val="007825ED"/>
    <w:rsid w:val="00782B3A"/>
    <w:rsid w:val="007831A9"/>
    <w:rsid w:val="0078380C"/>
    <w:rsid w:val="007853CD"/>
    <w:rsid w:val="00786C7D"/>
    <w:rsid w:val="007906A2"/>
    <w:rsid w:val="00791DFA"/>
    <w:rsid w:val="007924F3"/>
    <w:rsid w:val="00793E18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0545"/>
    <w:rsid w:val="007B1B33"/>
    <w:rsid w:val="007B23CD"/>
    <w:rsid w:val="007B332F"/>
    <w:rsid w:val="007B3F5C"/>
    <w:rsid w:val="007B67E6"/>
    <w:rsid w:val="007B72E9"/>
    <w:rsid w:val="007C282D"/>
    <w:rsid w:val="007C2E51"/>
    <w:rsid w:val="007C3ADB"/>
    <w:rsid w:val="007C3D0C"/>
    <w:rsid w:val="007C52CF"/>
    <w:rsid w:val="007C63AD"/>
    <w:rsid w:val="007C6A37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47B4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2CAE"/>
    <w:rsid w:val="00823D25"/>
    <w:rsid w:val="00824E1F"/>
    <w:rsid w:val="00825145"/>
    <w:rsid w:val="00825A7F"/>
    <w:rsid w:val="0082685A"/>
    <w:rsid w:val="00826DE7"/>
    <w:rsid w:val="0083023B"/>
    <w:rsid w:val="00831235"/>
    <w:rsid w:val="00831F1E"/>
    <w:rsid w:val="00832E96"/>
    <w:rsid w:val="00832FC2"/>
    <w:rsid w:val="008368D0"/>
    <w:rsid w:val="008370EA"/>
    <w:rsid w:val="00840467"/>
    <w:rsid w:val="0084188D"/>
    <w:rsid w:val="008437C4"/>
    <w:rsid w:val="00845A82"/>
    <w:rsid w:val="008474FE"/>
    <w:rsid w:val="00851609"/>
    <w:rsid w:val="00852DB3"/>
    <w:rsid w:val="00855765"/>
    <w:rsid w:val="00856EB2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1D76"/>
    <w:rsid w:val="00882534"/>
    <w:rsid w:val="0088604F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4EB4"/>
    <w:rsid w:val="008B7550"/>
    <w:rsid w:val="008B768A"/>
    <w:rsid w:val="008C0326"/>
    <w:rsid w:val="008C03A2"/>
    <w:rsid w:val="008C1484"/>
    <w:rsid w:val="008C2CC5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D77EF"/>
    <w:rsid w:val="008D7E1D"/>
    <w:rsid w:val="008E0D17"/>
    <w:rsid w:val="008E26AD"/>
    <w:rsid w:val="008E3849"/>
    <w:rsid w:val="008E65BC"/>
    <w:rsid w:val="008E6B18"/>
    <w:rsid w:val="008F0996"/>
    <w:rsid w:val="008F1669"/>
    <w:rsid w:val="008F2829"/>
    <w:rsid w:val="008F454F"/>
    <w:rsid w:val="008F65A6"/>
    <w:rsid w:val="008F7DC1"/>
    <w:rsid w:val="00901895"/>
    <w:rsid w:val="00907453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27058"/>
    <w:rsid w:val="00932455"/>
    <w:rsid w:val="00934118"/>
    <w:rsid w:val="00935258"/>
    <w:rsid w:val="00942E25"/>
    <w:rsid w:val="009434AD"/>
    <w:rsid w:val="00943A0D"/>
    <w:rsid w:val="00944EAA"/>
    <w:rsid w:val="00945438"/>
    <w:rsid w:val="009457F9"/>
    <w:rsid w:val="00946392"/>
    <w:rsid w:val="009514C7"/>
    <w:rsid w:val="0095470D"/>
    <w:rsid w:val="00954ED8"/>
    <w:rsid w:val="00955C3C"/>
    <w:rsid w:val="009560B8"/>
    <w:rsid w:val="00956CD6"/>
    <w:rsid w:val="00957D02"/>
    <w:rsid w:val="009644CE"/>
    <w:rsid w:val="00965F4C"/>
    <w:rsid w:val="009669E1"/>
    <w:rsid w:val="00970230"/>
    <w:rsid w:val="00970957"/>
    <w:rsid w:val="00970B97"/>
    <w:rsid w:val="00976721"/>
    <w:rsid w:val="0098257A"/>
    <w:rsid w:val="009828A8"/>
    <w:rsid w:val="00986762"/>
    <w:rsid w:val="00990410"/>
    <w:rsid w:val="00990723"/>
    <w:rsid w:val="00991124"/>
    <w:rsid w:val="00994D4A"/>
    <w:rsid w:val="00994ED8"/>
    <w:rsid w:val="009965D7"/>
    <w:rsid w:val="00996A1E"/>
    <w:rsid w:val="009A126B"/>
    <w:rsid w:val="009A1E08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797F"/>
    <w:rsid w:val="009C5355"/>
    <w:rsid w:val="009C5B6B"/>
    <w:rsid w:val="009C7EA7"/>
    <w:rsid w:val="009D0DEC"/>
    <w:rsid w:val="009D1749"/>
    <w:rsid w:val="009D5CAB"/>
    <w:rsid w:val="009E0E7A"/>
    <w:rsid w:val="009E20D7"/>
    <w:rsid w:val="009E2396"/>
    <w:rsid w:val="009E441A"/>
    <w:rsid w:val="009E495D"/>
    <w:rsid w:val="009E4E78"/>
    <w:rsid w:val="009E6D48"/>
    <w:rsid w:val="009E7BB0"/>
    <w:rsid w:val="009F3604"/>
    <w:rsid w:val="009F4EC6"/>
    <w:rsid w:val="009F6D88"/>
    <w:rsid w:val="00A01203"/>
    <w:rsid w:val="00A033F6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724"/>
    <w:rsid w:val="00A310FB"/>
    <w:rsid w:val="00A35E73"/>
    <w:rsid w:val="00A363C2"/>
    <w:rsid w:val="00A3651C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262"/>
    <w:rsid w:val="00A62FE7"/>
    <w:rsid w:val="00A6412B"/>
    <w:rsid w:val="00A66074"/>
    <w:rsid w:val="00A67676"/>
    <w:rsid w:val="00A700D7"/>
    <w:rsid w:val="00A70F0E"/>
    <w:rsid w:val="00A7281C"/>
    <w:rsid w:val="00A760D4"/>
    <w:rsid w:val="00A773AF"/>
    <w:rsid w:val="00A82D6C"/>
    <w:rsid w:val="00A83054"/>
    <w:rsid w:val="00A83A0C"/>
    <w:rsid w:val="00A858F0"/>
    <w:rsid w:val="00A8728F"/>
    <w:rsid w:val="00A87AF4"/>
    <w:rsid w:val="00A90990"/>
    <w:rsid w:val="00A9196C"/>
    <w:rsid w:val="00A92D58"/>
    <w:rsid w:val="00A95103"/>
    <w:rsid w:val="00A960B0"/>
    <w:rsid w:val="00A96BE9"/>
    <w:rsid w:val="00A97A2A"/>
    <w:rsid w:val="00AA0F6D"/>
    <w:rsid w:val="00AA2085"/>
    <w:rsid w:val="00AA2122"/>
    <w:rsid w:val="00AA4A69"/>
    <w:rsid w:val="00AA5D08"/>
    <w:rsid w:val="00AB099F"/>
    <w:rsid w:val="00AB589B"/>
    <w:rsid w:val="00AB6D51"/>
    <w:rsid w:val="00AC051A"/>
    <w:rsid w:val="00AC10EA"/>
    <w:rsid w:val="00AC3B96"/>
    <w:rsid w:val="00AC598D"/>
    <w:rsid w:val="00AD07F2"/>
    <w:rsid w:val="00AD36B0"/>
    <w:rsid w:val="00AD3F76"/>
    <w:rsid w:val="00AD48D3"/>
    <w:rsid w:val="00AD6D84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A57"/>
    <w:rsid w:val="00B05D1F"/>
    <w:rsid w:val="00B05D49"/>
    <w:rsid w:val="00B06B4A"/>
    <w:rsid w:val="00B10287"/>
    <w:rsid w:val="00B10986"/>
    <w:rsid w:val="00B14900"/>
    <w:rsid w:val="00B14C33"/>
    <w:rsid w:val="00B15CF7"/>
    <w:rsid w:val="00B176B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25E"/>
    <w:rsid w:val="00B559CE"/>
    <w:rsid w:val="00B57247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6478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3EBC"/>
    <w:rsid w:val="00BA6C10"/>
    <w:rsid w:val="00BB2BCE"/>
    <w:rsid w:val="00BB3099"/>
    <w:rsid w:val="00BB4E79"/>
    <w:rsid w:val="00BB4F17"/>
    <w:rsid w:val="00BB5F10"/>
    <w:rsid w:val="00BC1D60"/>
    <w:rsid w:val="00BC2A82"/>
    <w:rsid w:val="00BC6284"/>
    <w:rsid w:val="00BD11A1"/>
    <w:rsid w:val="00BD3158"/>
    <w:rsid w:val="00BD355C"/>
    <w:rsid w:val="00BD3746"/>
    <w:rsid w:val="00BE0E31"/>
    <w:rsid w:val="00BE10A2"/>
    <w:rsid w:val="00BE1422"/>
    <w:rsid w:val="00BE183F"/>
    <w:rsid w:val="00BE32FC"/>
    <w:rsid w:val="00BF0818"/>
    <w:rsid w:val="00BF0C8D"/>
    <w:rsid w:val="00BF1780"/>
    <w:rsid w:val="00BF2836"/>
    <w:rsid w:val="00BF311E"/>
    <w:rsid w:val="00BF616E"/>
    <w:rsid w:val="00BF6AE3"/>
    <w:rsid w:val="00BF6E3E"/>
    <w:rsid w:val="00C002D6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33BA"/>
    <w:rsid w:val="00C1528B"/>
    <w:rsid w:val="00C15E4D"/>
    <w:rsid w:val="00C160FB"/>
    <w:rsid w:val="00C17EA5"/>
    <w:rsid w:val="00C208AE"/>
    <w:rsid w:val="00C21417"/>
    <w:rsid w:val="00C238B1"/>
    <w:rsid w:val="00C243CC"/>
    <w:rsid w:val="00C24C0A"/>
    <w:rsid w:val="00C25E90"/>
    <w:rsid w:val="00C26362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C07"/>
    <w:rsid w:val="00C42D68"/>
    <w:rsid w:val="00C4525D"/>
    <w:rsid w:val="00C45CDC"/>
    <w:rsid w:val="00C4668E"/>
    <w:rsid w:val="00C470CB"/>
    <w:rsid w:val="00C47FB5"/>
    <w:rsid w:val="00C50C6C"/>
    <w:rsid w:val="00C51082"/>
    <w:rsid w:val="00C51B17"/>
    <w:rsid w:val="00C53708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80A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38AC"/>
    <w:rsid w:val="00CA697E"/>
    <w:rsid w:val="00CA789F"/>
    <w:rsid w:val="00CB4786"/>
    <w:rsid w:val="00CB4B83"/>
    <w:rsid w:val="00CB54B6"/>
    <w:rsid w:val="00CB613C"/>
    <w:rsid w:val="00CB751E"/>
    <w:rsid w:val="00CC0149"/>
    <w:rsid w:val="00CC0CB5"/>
    <w:rsid w:val="00CC2708"/>
    <w:rsid w:val="00CC36A5"/>
    <w:rsid w:val="00CC390B"/>
    <w:rsid w:val="00CC61FD"/>
    <w:rsid w:val="00CC64E9"/>
    <w:rsid w:val="00CD20C8"/>
    <w:rsid w:val="00CD6A57"/>
    <w:rsid w:val="00CE230C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29C7"/>
    <w:rsid w:val="00D13ADF"/>
    <w:rsid w:val="00D14B23"/>
    <w:rsid w:val="00D17968"/>
    <w:rsid w:val="00D17A88"/>
    <w:rsid w:val="00D218D4"/>
    <w:rsid w:val="00D2373F"/>
    <w:rsid w:val="00D23D50"/>
    <w:rsid w:val="00D248B6"/>
    <w:rsid w:val="00D264CB"/>
    <w:rsid w:val="00D26879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7E0"/>
    <w:rsid w:val="00D65B5A"/>
    <w:rsid w:val="00D663BF"/>
    <w:rsid w:val="00D67563"/>
    <w:rsid w:val="00D734E1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A60A0"/>
    <w:rsid w:val="00DA761D"/>
    <w:rsid w:val="00DB0877"/>
    <w:rsid w:val="00DB0DBB"/>
    <w:rsid w:val="00DB0DBC"/>
    <w:rsid w:val="00DB2B9A"/>
    <w:rsid w:val="00DB6A86"/>
    <w:rsid w:val="00DC0C32"/>
    <w:rsid w:val="00DD005B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A21"/>
    <w:rsid w:val="00DF1E3E"/>
    <w:rsid w:val="00DF2B27"/>
    <w:rsid w:val="00DF2EA4"/>
    <w:rsid w:val="00DF60E9"/>
    <w:rsid w:val="00DF737F"/>
    <w:rsid w:val="00E007D4"/>
    <w:rsid w:val="00E01275"/>
    <w:rsid w:val="00E01EB7"/>
    <w:rsid w:val="00E0359F"/>
    <w:rsid w:val="00E03A9B"/>
    <w:rsid w:val="00E05B22"/>
    <w:rsid w:val="00E06A39"/>
    <w:rsid w:val="00E07391"/>
    <w:rsid w:val="00E076C0"/>
    <w:rsid w:val="00E117B6"/>
    <w:rsid w:val="00E11B1A"/>
    <w:rsid w:val="00E12FEC"/>
    <w:rsid w:val="00E159F3"/>
    <w:rsid w:val="00E20AD1"/>
    <w:rsid w:val="00E2452D"/>
    <w:rsid w:val="00E25499"/>
    <w:rsid w:val="00E25AFA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46976"/>
    <w:rsid w:val="00E525FD"/>
    <w:rsid w:val="00E55970"/>
    <w:rsid w:val="00E570C6"/>
    <w:rsid w:val="00E5760A"/>
    <w:rsid w:val="00E63D5F"/>
    <w:rsid w:val="00E6460C"/>
    <w:rsid w:val="00E72F23"/>
    <w:rsid w:val="00E76746"/>
    <w:rsid w:val="00E8194B"/>
    <w:rsid w:val="00E81BE6"/>
    <w:rsid w:val="00E83424"/>
    <w:rsid w:val="00E841BA"/>
    <w:rsid w:val="00E841D8"/>
    <w:rsid w:val="00E84232"/>
    <w:rsid w:val="00E86FBD"/>
    <w:rsid w:val="00E8723A"/>
    <w:rsid w:val="00E9063C"/>
    <w:rsid w:val="00E9316D"/>
    <w:rsid w:val="00E9351D"/>
    <w:rsid w:val="00E94FAE"/>
    <w:rsid w:val="00E956A7"/>
    <w:rsid w:val="00E96095"/>
    <w:rsid w:val="00E971F0"/>
    <w:rsid w:val="00E97532"/>
    <w:rsid w:val="00E978F3"/>
    <w:rsid w:val="00EA190B"/>
    <w:rsid w:val="00EA5287"/>
    <w:rsid w:val="00EA5427"/>
    <w:rsid w:val="00EA6BE9"/>
    <w:rsid w:val="00EA798F"/>
    <w:rsid w:val="00EB0DA3"/>
    <w:rsid w:val="00EB153F"/>
    <w:rsid w:val="00EB1E09"/>
    <w:rsid w:val="00EB3002"/>
    <w:rsid w:val="00EB3322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43C0"/>
    <w:rsid w:val="00ED58F5"/>
    <w:rsid w:val="00ED5CF2"/>
    <w:rsid w:val="00EE1F91"/>
    <w:rsid w:val="00EE3B52"/>
    <w:rsid w:val="00EE3D0B"/>
    <w:rsid w:val="00EE4529"/>
    <w:rsid w:val="00EE5CE3"/>
    <w:rsid w:val="00EE6BBA"/>
    <w:rsid w:val="00EF1548"/>
    <w:rsid w:val="00EF46FE"/>
    <w:rsid w:val="00EF5A29"/>
    <w:rsid w:val="00EF5EFE"/>
    <w:rsid w:val="00EF7C67"/>
    <w:rsid w:val="00F002F4"/>
    <w:rsid w:val="00F006BE"/>
    <w:rsid w:val="00F0072C"/>
    <w:rsid w:val="00F00A1D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72C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766"/>
    <w:rsid w:val="00F41E85"/>
    <w:rsid w:val="00F4202E"/>
    <w:rsid w:val="00F433FF"/>
    <w:rsid w:val="00F44E89"/>
    <w:rsid w:val="00F45528"/>
    <w:rsid w:val="00F45D9A"/>
    <w:rsid w:val="00F471E8"/>
    <w:rsid w:val="00F507DD"/>
    <w:rsid w:val="00F50F1F"/>
    <w:rsid w:val="00F524B8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28B0"/>
    <w:rsid w:val="00F74BB6"/>
    <w:rsid w:val="00F74E6A"/>
    <w:rsid w:val="00F7552A"/>
    <w:rsid w:val="00F75992"/>
    <w:rsid w:val="00F759BB"/>
    <w:rsid w:val="00F8314F"/>
    <w:rsid w:val="00F847F9"/>
    <w:rsid w:val="00F85AAE"/>
    <w:rsid w:val="00F8610F"/>
    <w:rsid w:val="00F8728D"/>
    <w:rsid w:val="00F90F25"/>
    <w:rsid w:val="00F929F8"/>
    <w:rsid w:val="00F92A38"/>
    <w:rsid w:val="00F93780"/>
    <w:rsid w:val="00F95629"/>
    <w:rsid w:val="00F966A3"/>
    <w:rsid w:val="00F97987"/>
    <w:rsid w:val="00FA0059"/>
    <w:rsid w:val="00FA07C1"/>
    <w:rsid w:val="00FA290F"/>
    <w:rsid w:val="00FA2C05"/>
    <w:rsid w:val="00FA2EF9"/>
    <w:rsid w:val="00FA68C2"/>
    <w:rsid w:val="00FA7B6E"/>
    <w:rsid w:val="00FB12E3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79E"/>
    <w:rsid w:val="00FD214D"/>
    <w:rsid w:val="00FD25C9"/>
    <w:rsid w:val="00FD32BB"/>
    <w:rsid w:val="00FD34A6"/>
    <w:rsid w:val="00FD37EF"/>
    <w:rsid w:val="00FD69B3"/>
    <w:rsid w:val="00FD6BE1"/>
    <w:rsid w:val="00FE4853"/>
    <w:rsid w:val="00FF3209"/>
    <w:rsid w:val="00FF56CA"/>
    <w:rsid w:val="00FF65EE"/>
    <w:rsid w:val="00FF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b"/>
    <w:uiPriority w:val="39"/>
    <w:rsid w:val="00C4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6B6F-D3A1-4A8D-9DF5-1FEABAD7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10852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72570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2022-12-27T13:29:00Z</cp:lastPrinted>
  <dcterms:created xsi:type="dcterms:W3CDTF">2023-12-29T06:39:00Z</dcterms:created>
  <dcterms:modified xsi:type="dcterms:W3CDTF">2023-12-29T06:39:00Z</dcterms:modified>
</cp:coreProperties>
</file>