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-28575</wp:posOffset>
            </wp:positionV>
            <wp:extent cx="2934970" cy="117856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4" t="-60" r="-24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17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7B4C54" w:rsidRDefault="007B4C54" w:rsidP="007B4C54">
      <w:pPr>
        <w:pStyle w:val="ConsPlusNormal"/>
        <w:ind w:left="68"/>
        <w:contextualSpacing/>
        <w:rPr>
          <w:b/>
          <w:sz w:val="28"/>
          <w:szCs w:val="28"/>
        </w:rPr>
      </w:pPr>
    </w:p>
    <w:p w:rsidR="006C0396" w:rsidRPr="007B4C54" w:rsidRDefault="004D60FD" w:rsidP="00064A01">
      <w:pPr>
        <w:pStyle w:val="ConsPlusNormal"/>
        <w:contextualSpacing/>
        <w:jc w:val="center"/>
        <w:rPr>
          <w:b/>
          <w:sz w:val="28"/>
          <w:szCs w:val="28"/>
          <w:lang w:eastAsia="en-US"/>
        </w:rPr>
      </w:pPr>
      <w:r w:rsidRPr="00160421">
        <w:rPr>
          <w:b/>
          <w:szCs w:val="24"/>
        </w:rPr>
        <w:t>Кадастровая палата оказывает жителям Республики Коми платные консультации</w:t>
      </w:r>
    </w:p>
    <w:p w:rsidR="007B4C54" w:rsidRDefault="007B4C54" w:rsidP="007B4C54">
      <w:pPr>
        <w:rPr>
          <w:rFonts w:ascii="Segoe UI" w:hAnsi="Segoe UI" w:cs="Segoe UI"/>
          <w:color w:val="000000"/>
          <w:shd w:val="clear" w:color="auto" w:fill="FFFFFF"/>
        </w:rPr>
      </w:pPr>
    </w:p>
    <w:p w:rsidR="004D60FD" w:rsidRPr="009C45E3" w:rsidRDefault="004D60FD" w:rsidP="004D60FD">
      <w:pPr>
        <w:spacing w:before="120" w:after="120"/>
        <w:jc w:val="both"/>
        <w:rPr>
          <w:rFonts w:ascii="Segoe UI" w:hAnsi="Segoe UI" w:cs="Segoe UI"/>
        </w:rPr>
      </w:pPr>
      <w:r w:rsidRPr="00160421">
        <w:rPr>
          <w:rFonts w:ascii="Segoe UI" w:hAnsi="Segoe UI" w:cs="Segoe UI"/>
        </w:rPr>
        <w:t xml:space="preserve">В Кадастровой палате жители республики могут получить платные консультационные </w:t>
      </w:r>
      <w:r w:rsidRPr="009C45E3">
        <w:rPr>
          <w:rFonts w:ascii="Segoe UI" w:hAnsi="Segoe UI" w:cs="Segoe UI"/>
        </w:rPr>
        <w:t xml:space="preserve">услуги, связанные с оборотом объектов недвижимости. Получение квалифицированной консультации имеет </w:t>
      </w:r>
      <w:proofErr w:type="gramStart"/>
      <w:r w:rsidRPr="009C45E3">
        <w:rPr>
          <w:rFonts w:ascii="Segoe UI" w:hAnsi="Segoe UI" w:cs="Segoe UI"/>
        </w:rPr>
        <w:t>важное значение</w:t>
      </w:r>
      <w:proofErr w:type="gramEnd"/>
      <w:r w:rsidRPr="009C45E3">
        <w:rPr>
          <w:rFonts w:ascii="Segoe UI" w:hAnsi="Segoe UI" w:cs="Segoe UI"/>
        </w:rPr>
        <w:t xml:space="preserve"> при совершении операций с недвижимостью. </w:t>
      </w:r>
    </w:p>
    <w:p w:rsidR="004D60FD" w:rsidRPr="00160421" w:rsidRDefault="004D60FD" w:rsidP="004D60FD">
      <w:pPr>
        <w:pStyle w:val="a5"/>
        <w:spacing w:before="120" w:beforeAutospacing="0" w:after="120" w:afterAutospacing="0"/>
        <w:jc w:val="both"/>
        <w:rPr>
          <w:rFonts w:ascii="Segoe UI" w:hAnsi="Segoe UI" w:cs="Segoe UI"/>
          <w:color w:val="000000"/>
        </w:rPr>
      </w:pPr>
      <w:r w:rsidRPr="004570AB">
        <w:rPr>
          <w:rFonts w:ascii="Segoe UI" w:hAnsi="Segoe UI" w:cs="Segoe UI"/>
          <w:color w:val="000000"/>
        </w:rPr>
        <w:t>Специалисты учреждения предоставляют гражданам информацию, необходимую для совершения сделок с недвижимостью: помогают подготовить пакет документов и составить договор, отвечают на возникающие вопросы. Консультации предоставляются как в устной, так и в письменной форме.</w:t>
      </w:r>
    </w:p>
    <w:p w:rsidR="004D60FD" w:rsidRPr="004D60FD" w:rsidRDefault="004D60FD" w:rsidP="004D60FD">
      <w:pPr>
        <w:pStyle w:val="a5"/>
        <w:spacing w:before="120" w:beforeAutospacing="0" w:after="120" w:afterAutospacing="0"/>
        <w:jc w:val="both"/>
        <w:rPr>
          <w:rFonts w:ascii="Segoe UI" w:hAnsi="Segoe UI" w:cs="Segoe UI"/>
          <w:color w:val="000000"/>
        </w:rPr>
      </w:pPr>
      <w:r w:rsidRPr="00160421">
        <w:rPr>
          <w:rFonts w:ascii="Segoe UI" w:hAnsi="Segoe UI" w:cs="Segoe UI"/>
        </w:rPr>
        <w:t>За 8 месяцев 2018 года Кадастровая палата провела 176 платных консультаций, из которых 80% консультаций оказано кадастровым инженерам и 20% – гражданам. Основны</w:t>
      </w:r>
      <w:r>
        <w:rPr>
          <w:rFonts w:ascii="Segoe UI" w:hAnsi="Segoe UI" w:cs="Segoe UI"/>
        </w:rPr>
        <w:t>ми</w:t>
      </w:r>
      <w:r w:rsidRPr="00160421">
        <w:rPr>
          <w:rFonts w:ascii="Segoe UI" w:hAnsi="Segoe UI" w:cs="Segoe UI"/>
        </w:rPr>
        <w:t xml:space="preserve"> вопросами, с которыми об</w:t>
      </w:r>
      <w:r>
        <w:rPr>
          <w:rFonts w:ascii="Segoe UI" w:hAnsi="Segoe UI" w:cs="Segoe UI"/>
        </w:rPr>
        <w:t>ра</w:t>
      </w:r>
      <w:r w:rsidRPr="00160421">
        <w:rPr>
          <w:rFonts w:ascii="Segoe UI" w:hAnsi="Segoe UI" w:cs="Segoe UI"/>
        </w:rPr>
        <w:t>ща</w:t>
      </w:r>
      <w:r>
        <w:rPr>
          <w:rFonts w:ascii="Segoe UI" w:hAnsi="Segoe UI" w:cs="Segoe UI"/>
        </w:rPr>
        <w:t>лись</w:t>
      </w:r>
      <w:r w:rsidRPr="00160421">
        <w:rPr>
          <w:rFonts w:ascii="Segoe UI" w:hAnsi="Segoe UI" w:cs="Segoe UI"/>
        </w:rPr>
        <w:t xml:space="preserve"> на консультации</w:t>
      </w:r>
      <w:r>
        <w:rPr>
          <w:rFonts w:ascii="Segoe UI" w:hAnsi="Segoe UI" w:cs="Segoe UI"/>
        </w:rPr>
        <w:t>, были</w:t>
      </w:r>
      <w:r w:rsidRPr="0016042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такие как: </w:t>
      </w:r>
      <w:r w:rsidRPr="00160421">
        <w:rPr>
          <w:rFonts w:ascii="Segoe UI" w:hAnsi="Segoe UI" w:cs="Segoe UI"/>
          <w:color w:val="000000"/>
        </w:rPr>
        <w:t>постановк</w:t>
      </w:r>
      <w:r>
        <w:rPr>
          <w:rFonts w:ascii="Segoe UI" w:hAnsi="Segoe UI" w:cs="Segoe UI"/>
          <w:color w:val="000000"/>
        </w:rPr>
        <w:t>а</w:t>
      </w:r>
      <w:r w:rsidRPr="00160421">
        <w:rPr>
          <w:rFonts w:ascii="Segoe UI" w:hAnsi="Segoe UI" w:cs="Segoe UI"/>
          <w:color w:val="000000"/>
        </w:rPr>
        <w:t xml:space="preserve"> на </w:t>
      </w:r>
      <w:r>
        <w:rPr>
          <w:rFonts w:ascii="Segoe UI" w:hAnsi="Segoe UI" w:cs="Segoe UI"/>
          <w:color w:val="000000"/>
        </w:rPr>
        <w:t xml:space="preserve">государственный кадастровый </w:t>
      </w:r>
      <w:r w:rsidRPr="00160421">
        <w:rPr>
          <w:rFonts w:ascii="Segoe UI" w:hAnsi="Segoe UI" w:cs="Segoe UI"/>
          <w:color w:val="000000"/>
        </w:rPr>
        <w:t xml:space="preserve">учет объектов недвижимости, </w:t>
      </w:r>
      <w:r w:rsidRPr="00160421">
        <w:rPr>
          <w:rFonts w:ascii="Segoe UI" w:eastAsia="Calibri" w:hAnsi="Segoe UI" w:cs="Segoe UI"/>
        </w:rPr>
        <w:t xml:space="preserve">проверка </w:t>
      </w:r>
      <w:r>
        <w:rPr>
          <w:rFonts w:ascii="Segoe UI" w:eastAsia="Calibri" w:hAnsi="Segoe UI" w:cs="Segoe UI"/>
        </w:rPr>
        <w:t xml:space="preserve">корректности </w:t>
      </w:r>
      <w:r w:rsidRPr="00160421">
        <w:rPr>
          <w:rFonts w:ascii="Segoe UI" w:eastAsia="Calibri" w:hAnsi="Segoe UI" w:cs="Segoe UI"/>
        </w:rPr>
        <w:t>пространственных данных</w:t>
      </w:r>
      <w:r w:rsidRPr="0016042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при</w:t>
      </w:r>
      <w:r w:rsidRPr="00160421">
        <w:rPr>
          <w:rFonts w:ascii="Segoe UI" w:hAnsi="Segoe UI" w:cs="Segoe UI"/>
        </w:rPr>
        <w:t xml:space="preserve"> уточнени</w:t>
      </w:r>
      <w:r>
        <w:rPr>
          <w:rFonts w:ascii="Segoe UI" w:hAnsi="Segoe UI" w:cs="Segoe UI"/>
        </w:rPr>
        <w:t xml:space="preserve">и </w:t>
      </w:r>
      <w:r w:rsidRPr="00160421">
        <w:rPr>
          <w:rFonts w:ascii="Segoe UI" w:hAnsi="Segoe UI" w:cs="Segoe UI"/>
        </w:rPr>
        <w:t xml:space="preserve">местоположения границ земельных участков, порядок исправления реестровой </w:t>
      </w:r>
      <w:r>
        <w:rPr>
          <w:rFonts w:ascii="Segoe UI" w:hAnsi="Segoe UI" w:cs="Segoe UI"/>
        </w:rPr>
        <w:t xml:space="preserve">и технической ошибки, предоставление сведений из Единого государственного реестра недвижимости </w:t>
      </w:r>
      <w:r w:rsidRPr="00160421">
        <w:rPr>
          <w:rFonts w:ascii="Segoe UI" w:hAnsi="Segoe UI" w:cs="Segoe UI"/>
        </w:rPr>
        <w:t xml:space="preserve">и другие. </w:t>
      </w:r>
    </w:p>
    <w:p w:rsidR="004D60FD" w:rsidRPr="004D60FD" w:rsidRDefault="004D60FD" w:rsidP="004D60FD">
      <w:pPr>
        <w:pStyle w:val="a5"/>
        <w:spacing w:before="120" w:beforeAutospacing="0" w:after="120" w:afterAutospacing="0"/>
        <w:jc w:val="both"/>
        <w:rPr>
          <w:rFonts w:ascii="Segoe UI" w:hAnsi="Segoe UI" w:cs="Segoe UI"/>
        </w:rPr>
      </w:pPr>
      <w:r w:rsidRPr="00160421">
        <w:rPr>
          <w:rFonts w:ascii="Segoe UI" w:hAnsi="Segoe UI" w:cs="Segoe UI"/>
          <w:color w:val="000000"/>
        </w:rPr>
        <w:t xml:space="preserve">Алгоритм получения платной консультации следующий. Для начала любому заинтересованному лицу необходимо предварительно записаться на платную консультацию, позвонив по </w:t>
      </w:r>
      <w:r w:rsidRPr="00160421">
        <w:rPr>
          <w:rFonts w:ascii="Segoe UI" w:hAnsi="Segoe UI" w:cs="Segoe UI"/>
          <w:lang w:eastAsia="en-US"/>
        </w:rPr>
        <w:t>телефону 8(8212)</w:t>
      </w:r>
      <w:r w:rsidRPr="00160421">
        <w:rPr>
          <w:rFonts w:ascii="Segoe UI" w:hAnsi="Segoe UI" w:cs="Segoe UI"/>
        </w:rPr>
        <w:t xml:space="preserve"> </w:t>
      </w:r>
      <w:r w:rsidRPr="00160421">
        <w:rPr>
          <w:rFonts w:ascii="Segoe UI" w:hAnsi="Segoe UI" w:cs="Segoe UI"/>
          <w:lang w:eastAsia="en-US"/>
        </w:rPr>
        <w:t>40-95-20</w:t>
      </w:r>
      <w:r w:rsidRPr="00160421">
        <w:rPr>
          <w:rFonts w:ascii="Segoe UI" w:hAnsi="Segoe UI" w:cs="Segoe UI"/>
        </w:rPr>
        <w:t xml:space="preserve"> или обратившись в офис</w:t>
      </w:r>
      <w:r>
        <w:rPr>
          <w:rFonts w:ascii="Segoe UI" w:hAnsi="Segoe UI" w:cs="Segoe UI"/>
        </w:rPr>
        <w:t>ы</w:t>
      </w:r>
      <w:r w:rsidRPr="00160421">
        <w:rPr>
          <w:rFonts w:ascii="Segoe UI" w:hAnsi="Segoe UI" w:cs="Segoe UI"/>
        </w:rPr>
        <w:t xml:space="preserve"> Кадастровой палаты, расположенны</w:t>
      </w:r>
      <w:r>
        <w:rPr>
          <w:rFonts w:ascii="Segoe UI" w:hAnsi="Segoe UI" w:cs="Segoe UI"/>
        </w:rPr>
        <w:t>е</w:t>
      </w:r>
      <w:r w:rsidRPr="00160421">
        <w:rPr>
          <w:rFonts w:ascii="Segoe UI" w:hAnsi="Segoe UI" w:cs="Segoe UI"/>
        </w:rPr>
        <w:t xml:space="preserve"> по адрес</w:t>
      </w:r>
      <w:r>
        <w:rPr>
          <w:rFonts w:ascii="Segoe UI" w:hAnsi="Segoe UI" w:cs="Segoe UI"/>
        </w:rPr>
        <w:t>ам</w:t>
      </w:r>
      <w:r w:rsidRPr="00160421">
        <w:rPr>
          <w:rFonts w:ascii="Segoe UI" w:hAnsi="Segoe UI" w:cs="Segoe UI"/>
        </w:rPr>
        <w:t xml:space="preserve">: г. Сыктывкар, ул. </w:t>
      </w:r>
      <w:proofErr w:type="gramStart"/>
      <w:r w:rsidRPr="00160421">
        <w:rPr>
          <w:rFonts w:ascii="Segoe UI" w:hAnsi="Segoe UI" w:cs="Segoe UI"/>
        </w:rPr>
        <w:t>Интернациональная</w:t>
      </w:r>
      <w:proofErr w:type="gramEnd"/>
      <w:r w:rsidRPr="00160421">
        <w:rPr>
          <w:rFonts w:ascii="Segoe UI" w:hAnsi="Segoe UI" w:cs="Segoe UI"/>
        </w:rPr>
        <w:t xml:space="preserve">, д. 131, </w:t>
      </w:r>
      <w:proofErr w:type="spellStart"/>
      <w:r w:rsidRPr="00160421">
        <w:rPr>
          <w:rFonts w:ascii="Segoe UI" w:hAnsi="Segoe UI" w:cs="Segoe UI"/>
        </w:rPr>
        <w:t>каб</w:t>
      </w:r>
      <w:proofErr w:type="spellEnd"/>
      <w:r w:rsidRPr="00160421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 xml:space="preserve">501 или Покровский </w:t>
      </w:r>
      <w:proofErr w:type="spellStart"/>
      <w:r>
        <w:rPr>
          <w:rFonts w:ascii="Segoe UI" w:hAnsi="Segoe UI" w:cs="Segoe UI"/>
        </w:rPr>
        <w:t>б-р</w:t>
      </w:r>
      <w:proofErr w:type="spellEnd"/>
      <w:r>
        <w:rPr>
          <w:rFonts w:ascii="Segoe UI" w:hAnsi="Segoe UI" w:cs="Segoe UI"/>
        </w:rPr>
        <w:t>, д. 6.</w:t>
      </w:r>
      <w:r w:rsidRPr="00160421">
        <w:rPr>
          <w:rFonts w:ascii="Segoe UI" w:hAnsi="Segoe UI" w:cs="Segoe UI"/>
        </w:rPr>
        <w:t xml:space="preserve"> Затем заключить договор на оказание услуги и </w:t>
      </w:r>
      <w:r>
        <w:rPr>
          <w:rFonts w:ascii="Segoe UI" w:hAnsi="Segoe UI" w:cs="Segoe UI"/>
        </w:rPr>
        <w:t>оплатить. О месте и времени проведения консультации заинтересованные лицо уведомляется оператором во время записи на прием.</w:t>
      </w:r>
    </w:p>
    <w:p w:rsidR="00C2452E" w:rsidRPr="004D60FD" w:rsidRDefault="004D60FD" w:rsidP="004D60FD">
      <w:pPr>
        <w:spacing w:before="120" w:after="120"/>
        <w:jc w:val="both"/>
        <w:rPr>
          <w:rFonts w:ascii="Segoe UI" w:hAnsi="Segoe UI" w:cs="Segoe UI"/>
          <w:bCs/>
          <w:color w:val="000000"/>
        </w:rPr>
      </w:pPr>
      <w:r w:rsidRPr="00160421">
        <w:rPr>
          <w:rFonts w:ascii="Segoe UI" w:hAnsi="Segoe UI" w:cs="Segoe UI"/>
          <w:color w:val="000000"/>
        </w:rPr>
        <w:t xml:space="preserve">Более подробную информацию </w:t>
      </w:r>
      <w:r w:rsidRPr="00160421">
        <w:rPr>
          <w:rStyle w:val="a3"/>
          <w:rFonts w:ascii="Segoe UI" w:hAnsi="Segoe UI" w:cs="Segoe UI"/>
          <w:bCs/>
          <w:color w:val="000000"/>
          <w:u w:val="none"/>
        </w:rPr>
        <w:t xml:space="preserve">о порядке предоставления </w:t>
      </w:r>
      <w:r w:rsidRPr="00160421">
        <w:rPr>
          <w:rFonts w:ascii="Segoe UI" w:hAnsi="Segoe UI" w:cs="Segoe UI"/>
        </w:rPr>
        <w:t>консультационных услуг</w:t>
      </w:r>
      <w:r w:rsidRPr="00160421">
        <w:rPr>
          <w:rStyle w:val="a3"/>
          <w:rFonts w:ascii="Segoe UI" w:hAnsi="Segoe UI" w:cs="Segoe UI"/>
          <w:bCs/>
          <w:color w:val="000000"/>
          <w:u w:val="none"/>
        </w:rPr>
        <w:t>, сроках и стоимости можно уточнить по телефону 8(8212) 40-95-20.</w:t>
      </w:r>
    </w:p>
    <w:sectPr w:rsidR="00C2452E" w:rsidRPr="004D60FD" w:rsidSect="001311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20"/>
    <w:rsid w:val="000161B6"/>
    <w:rsid w:val="000169D3"/>
    <w:rsid w:val="00045426"/>
    <w:rsid w:val="00046EB8"/>
    <w:rsid w:val="00064A01"/>
    <w:rsid w:val="000B6916"/>
    <w:rsid w:val="000E700F"/>
    <w:rsid w:val="000F0B51"/>
    <w:rsid w:val="001303F1"/>
    <w:rsid w:val="00131113"/>
    <w:rsid w:val="001537AA"/>
    <w:rsid w:val="001612EF"/>
    <w:rsid w:val="00197BF7"/>
    <w:rsid w:val="001B0EBD"/>
    <w:rsid w:val="00232CA6"/>
    <w:rsid w:val="00273BC9"/>
    <w:rsid w:val="002921DC"/>
    <w:rsid w:val="002A7FAF"/>
    <w:rsid w:val="002C0B79"/>
    <w:rsid w:val="002C46C8"/>
    <w:rsid w:val="002D06AC"/>
    <w:rsid w:val="002D0F8A"/>
    <w:rsid w:val="00311054"/>
    <w:rsid w:val="00314B05"/>
    <w:rsid w:val="00385517"/>
    <w:rsid w:val="003B43D4"/>
    <w:rsid w:val="003F2810"/>
    <w:rsid w:val="00440A9F"/>
    <w:rsid w:val="0045203C"/>
    <w:rsid w:val="00453004"/>
    <w:rsid w:val="00467D0D"/>
    <w:rsid w:val="004826DC"/>
    <w:rsid w:val="004B5242"/>
    <w:rsid w:val="004D60FD"/>
    <w:rsid w:val="004E2870"/>
    <w:rsid w:val="004E34E5"/>
    <w:rsid w:val="00505AAE"/>
    <w:rsid w:val="00541312"/>
    <w:rsid w:val="005D58F4"/>
    <w:rsid w:val="005D7D62"/>
    <w:rsid w:val="00604010"/>
    <w:rsid w:val="00606F88"/>
    <w:rsid w:val="00614E41"/>
    <w:rsid w:val="00644862"/>
    <w:rsid w:val="0065504C"/>
    <w:rsid w:val="006C0396"/>
    <w:rsid w:val="006D5707"/>
    <w:rsid w:val="006F4EA2"/>
    <w:rsid w:val="00767EEE"/>
    <w:rsid w:val="007B4C54"/>
    <w:rsid w:val="007C5023"/>
    <w:rsid w:val="007F3B82"/>
    <w:rsid w:val="00801A38"/>
    <w:rsid w:val="00867D8E"/>
    <w:rsid w:val="008B0C97"/>
    <w:rsid w:val="008B3A9B"/>
    <w:rsid w:val="008E3E4A"/>
    <w:rsid w:val="00910506"/>
    <w:rsid w:val="00927FC4"/>
    <w:rsid w:val="00930BD3"/>
    <w:rsid w:val="00942165"/>
    <w:rsid w:val="00942EA0"/>
    <w:rsid w:val="00944D02"/>
    <w:rsid w:val="009476B8"/>
    <w:rsid w:val="009531C7"/>
    <w:rsid w:val="0096163D"/>
    <w:rsid w:val="00967671"/>
    <w:rsid w:val="009758FD"/>
    <w:rsid w:val="009D3A20"/>
    <w:rsid w:val="00A164FD"/>
    <w:rsid w:val="00A66985"/>
    <w:rsid w:val="00AC24AC"/>
    <w:rsid w:val="00AD1561"/>
    <w:rsid w:val="00AE25EB"/>
    <w:rsid w:val="00AF076D"/>
    <w:rsid w:val="00B15FDD"/>
    <w:rsid w:val="00B51A34"/>
    <w:rsid w:val="00B9069D"/>
    <w:rsid w:val="00B9120F"/>
    <w:rsid w:val="00BB7B0F"/>
    <w:rsid w:val="00BD0A05"/>
    <w:rsid w:val="00BF4981"/>
    <w:rsid w:val="00C2383B"/>
    <w:rsid w:val="00C2452E"/>
    <w:rsid w:val="00C265F3"/>
    <w:rsid w:val="00C6295D"/>
    <w:rsid w:val="00C72D11"/>
    <w:rsid w:val="00C764C4"/>
    <w:rsid w:val="00C8308D"/>
    <w:rsid w:val="00CA18D6"/>
    <w:rsid w:val="00CB17BF"/>
    <w:rsid w:val="00CB7A88"/>
    <w:rsid w:val="00CC1AB7"/>
    <w:rsid w:val="00CD00A6"/>
    <w:rsid w:val="00CD0270"/>
    <w:rsid w:val="00CD448C"/>
    <w:rsid w:val="00CD7E12"/>
    <w:rsid w:val="00D11448"/>
    <w:rsid w:val="00D30FBE"/>
    <w:rsid w:val="00D822FE"/>
    <w:rsid w:val="00D85AAC"/>
    <w:rsid w:val="00D85B94"/>
    <w:rsid w:val="00DA75E6"/>
    <w:rsid w:val="00DC35A9"/>
    <w:rsid w:val="00DD3A9D"/>
    <w:rsid w:val="00DD6848"/>
    <w:rsid w:val="00DE443D"/>
    <w:rsid w:val="00DF6185"/>
    <w:rsid w:val="00DF69B2"/>
    <w:rsid w:val="00DF6ECE"/>
    <w:rsid w:val="00E058D5"/>
    <w:rsid w:val="00E13048"/>
    <w:rsid w:val="00E37D8E"/>
    <w:rsid w:val="00E60314"/>
    <w:rsid w:val="00E67B5B"/>
    <w:rsid w:val="00E775D7"/>
    <w:rsid w:val="00E95658"/>
    <w:rsid w:val="00E95EDC"/>
    <w:rsid w:val="00F411A7"/>
    <w:rsid w:val="00F84283"/>
    <w:rsid w:val="00FE4D13"/>
    <w:rsid w:val="00FF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rsid w:val="007B4C54"/>
    <w:rPr>
      <w:color w:val="0000FF"/>
      <w:u w:val="single"/>
    </w:rPr>
  </w:style>
  <w:style w:type="character" w:styleId="a4">
    <w:name w:val="Emphasis"/>
    <w:basedOn w:val="a0"/>
    <w:uiPriority w:val="20"/>
    <w:qFormat/>
    <w:rsid w:val="007B4C54"/>
    <w:rPr>
      <w:i/>
      <w:iCs/>
    </w:rPr>
  </w:style>
  <w:style w:type="paragraph" w:styleId="a5">
    <w:name w:val="Normal (Web)"/>
    <w:basedOn w:val="a"/>
    <w:uiPriority w:val="99"/>
    <w:unhideWhenUsed/>
    <w:rsid w:val="004D60F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Tatyana.Zhdanova</cp:lastModifiedBy>
  <cp:revision>102</cp:revision>
  <cp:lastPrinted>2018-07-23T07:10:00Z</cp:lastPrinted>
  <dcterms:created xsi:type="dcterms:W3CDTF">2018-07-19T07:40:00Z</dcterms:created>
  <dcterms:modified xsi:type="dcterms:W3CDTF">2018-09-20T14:41:00Z</dcterms:modified>
</cp:coreProperties>
</file>