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3B" w:rsidRDefault="0088773B" w:rsidP="0088773B">
      <w:pPr>
        <w:pStyle w:val="2"/>
        <w:tabs>
          <w:tab w:val="center" w:pos="5102"/>
          <w:tab w:val="left" w:pos="6915"/>
        </w:tabs>
        <w:jc w:val="left"/>
        <w:rPr>
          <w:rFonts w:ascii="Arial" w:hAnsi="Arial" w:cs="Arial"/>
          <w:sz w:val="32"/>
          <w:szCs w:val="32"/>
        </w:rPr>
      </w:pPr>
      <w:r w:rsidRPr="0088773B">
        <w:rPr>
          <w:rFonts w:ascii="Arial" w:hAnsi="Arial" w:cs="Arial"/>
          <w:sz w:val="32"/>
          <w:szCs w:val="32"/>
          <w:u w:val="none"/>
        </w:rPr>
        <w:t xml:space="preserve">                           </w:t>
      </w:r>
      <w:r w:rsidRPr="00AB7F7A">
        <w:rPr>
          <w:rFonts w:ascii="Arial" w:hAnsi="Arial" w:cs="Arial"/>
          <w:sz w:val="32"/>
          <w:szCs w:val="32"/>
        </w:rPr>
        <w:t xml:space="preserve">ТРАНСПОРТНЫЙ НАЛОГ </w:t>
      </w:r>
    </w:p>
    <w:p w:rsidR="0088773B" w:rsidRPr="0088773B" w:rsidRDefault="0088773B" w:rsidP="0088773B"/>
    <w:p w:rsidR="0088773B" w:rsidRDefault="0088773B" w:rsidP="0088773B">
      <w:pPr>
        <w:pStyle w:val="2"/>
        <w:tabs>
          <w:tab w:val="center" w:pos="5102"/>
          <w:tab w:val="left" w:pos="6915"/>
        </w:tabs>
        <w:rPr>
          <w:rFonts w:ascii="Arial" w:hAnsi="Arial" w:cs="Arial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Arial"/>
            <w:sz w:val="30"/>
            <w:szCs w:val="30"/>
            <w:u w:val="none"/>
          </w:rPr>
          <m:t>Налог=Налоговая база × ставка,руб.×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  <w:u w:val="non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  <w:u w:val="none"/>
              </w:rPr>
              <m:t xml:space="preserve">количество месяцев владения 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  <w:u w:val="none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  <w:u w:val="none"/>
              </w:rPr>
              <m:t>2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</w:p>
    <w:p w:rsidR="0088773B" w:rsidRPr="0088773B" w:rsidRDefault="0088773B" w:rsidP="0088773B">
      <w:pPr>
        <w:pStyle w:val="2"/>
        <w:tabs>
          <w:tab w:val="center" w:pos="5102"/>
          <w:tab w:val="left" w:pos="6915"/>
        </w:tabs>
        <w:rPr>
          <w:rFonts w:ascii="Arial" w:hAnsi="Arial" w:cs="Arial"/>
          <w:sz w:val="32"/>
          <w:szCs w:val="32"/>
          <w:u w:val="none"/>
        </w:rPr>
      </w:pPr>
    </w:p>
    <w:p w:rsidR="0088773B" w:rsidRDefault="0088773B" w:rsidP="008877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88773B" w:rsidRDefault="0088773B" w:rsidP="0088773B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</w:rPr>
      </w:pPr>
      <w:r w:rsidRPr="004750A3">
        <w:rPr>
          <w:rFonts w:ascii="Calibri" w:hAnsi="Calibri" w:cs="Calibri"/>
          <w:b/>
          <w:sz w:val="24"/>
        </w:rPr>
        <w:t>Налогоплательщиками</w:t>
      </w:r>
      <w:r>
        <w:rPr>
          <w:rFonts w:ascii="Calibri" w:hAnsi="Calibri" w:cs="Calibri"/>
        </w:rPr>
        <w:t xml:space="preserve">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(п. 1 ст. 357 НК РФ)</w:t>
      </w:r>
    </w:p>
    <w:p w:rsidR="0088773B" w:rsidRDefault="0088773B" w:rsidP="0088773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4750A3">
        <w:rPr>
          <w:rFonts w:ascii="Calibri" w:hAnsi="Calibri" w:cs="Calibri"/>
          <w:b/>
          <w:sz w:val="24"/>
        </w:rPr>
        <w:t>Объекты налогообложения</w:t>
      </w:r>
      <w:r w:rsidRPr="004750A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</w:rPr>
        <w:t xml:space="preserve">-  автомобили, мотоциклы, мотороллеры, автобусы и другие самоходные </w:t>
      </w:r>
      <w:proofErr w:type="gramStart"/>
      <w:r>
        <w:rPr>
          <w:rFonts w:ascii="Calibri" w:hAnsi="Calibri" w:cs="Calibri"/>
        </w:rPr>
        <w:t>машины</w:t>
      </w:r>
      <w:proofErr w:type="gramEnd"/>
      <w:r>
        <w:rPr>
          <w:rFonts w:ascii="Calibri" w:hAnsi="Calibri" w:cs="Calibri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>
        <w:rPr>
          <w:rFonts w:ascii="Calibri" w:hAnsi="Calibri" w:cs="Calibri"/>
        </w:rPr>
        <w:t>гидроциклы</w:t>
      </w:r>
      <w:proofErr w:type="spellEnd"/>
      <w:r>
        <w:rPr>
          <w:rFonts w:ascii="Calibri" w:hAnsi="Calibri" w:cs="Calibri"/>
        </w:rPr>
        <w:t xml:space="preserve">, несамоходные (буксируемые суда) </w:t>
      </w:r>
      <w:r w:rsidRPr="00B40D1D">
        <w:rPr>
          <w:rFonts w:ascii="Calibri" w:hAnsi="Calibri" w:cs="Calibri"/>
        </w:rPr>
        <w:t xml:space="preserve">и </w:t>
      </w:r>
      <w:hyperlink r:id="rId5" w:history="1">
        <w:r w:rsidRPr="00B40D1D">
          <w:rPr>
            <w:rFonts w:ascii="Calibri" w:hAnsi="Calibri" w:cs="Calibri"/>
          </w:rPr>
          <w:t>другие</w:t>
        </w:r>
      </w:hyperlink>
      <w:r>
        <w:rPr>
          <w:rFonts w:ascii="Calibri" w:hAnsi="Calibri" w:cs="Calibri"/>
        </w:rPr>
        <w:t xml:space="preserve"> водные и воздушные транспортные средства (п.1 ст. 358 НК РФ)</w:t>
      </w:r>
    </w:p>
    <w:p w:rsidR="0088773B" w:rsidRDefault="0088773B" w:rsidP="0088773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4750A3">
        <w:rPr>
          <w:rFonts w:ascii="Calibri" w:hAnsi="Calibri" w:cs="Calibri"/>
          <w:b/>
          <w:sz w:val="24"/>
        </w:rPr>
        <w:t>Налоговая база</w:t>
      </w:r>
      <w:r w:rsidRPr="004750A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</w:rPr>
        <w:t>определяется:</w:t>
      </w:r>
    </w:p>
    <w:p w:rsidR="0088773B" w:rsidRPr="002B5B3F" w:rsidRDefault="0088773B" w:rsidP="008877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B5B3F">
        <w:rPr>
          <w:rFonts w:ascii="Calibri" w:hAnsi="Calibri" w:cs="Calibri"/>
        </w:rPr>
        <w:t>в отношении транспортных средств, имеющих - как мощность двигателя транспортного средства в лошадиных силах (пп.1 п.1 ст. 359 НК РФ)</w:t>
      </w:r>
    </w:p>
    <w:p w:rsidR="0088773B" w:rsidRPr="00B40D1D" w:rsidRDefault="0088773B" w:rsidP="008877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B5B3F">
        <w:rPr>
          <w:rFonts w:ascii="Calibri" w:hAnsi="Calibri" w:cs="Calibri"/>
        </w:rPr>
        <w:t xml:space="preserve">в отношении водных несамоходных (буксируемых) транспортных средств, для которых определяется валовая вместимость, - как </w:t>
      </w:r>
      <w:hyperlink r:id="rId6" w:history="1">
        <w:r w:rsidRPr="00B40D1D">
          <w:rPr>
            <w:rFonts w:ascii="Calibri" w:hAnsi="Calibri" w:cs="Calibri"/>
          </w:rPr>
          <w:t>валовая вместимость</w:t>
        </w:r>
      </w:hyperlink>
      <w:r w:rsidRPr="00B40D1D">
        <w:rPr>
          <w:rFonts w:ascii="Calibri" w:hAnsi="Calibri" w:cs="Calibri"/>
        </w:rPr>
        <w:t xml:space="preserve"> в регистровых тоннах (пп.2 п.1 ст. 359 НК РФ)</w:t>
      </w:r>
    </w:p>
    <w:p w:rsidR="0088773B" w:rsidRPr="002B5B3F" w:rsidRDefault="0088773B" w:rsidP="008877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40D1D">
        <w:rPr>
          <w:rFonts w:ascii="Calibri" w:hAnsi="Calibri" w:cs="Calibri"/>
        </w:rPr>
        <w:t>в отношении водных и воздушных транспортных средств</w:t>
      </w:r>
      <w:r>
        <w:rPr>
          <w:rFonts w:ascii="Calibri" w:hAnsi="Calibri" w:cs="Calibri"/>
        </w:rPr>
        <w:t xml:space="preserve"> </w:t>
      </w:r>
      <w:r w:rsidRPr="00B40D1D">
        <w:rPr>
          <w:rFonts w:ascii="Calibri" w:hAnsi="Calibri" w:cs="Calibri"/>
        </w:rPr>
        <w:t xml:space="preserve">как </w:t>
      </w:r>
      <w:hyperlink r:id="rId7" w:history="1">
        <w:r w:rsidRPr="00B40D1D">
          <w:rPr>
            <w:rFonts w:ascii="Calibri" w:hAnsi="Calibri" w:cs="Calibri"/>
          </w:rPr>
          <w:t>единица транспортного средства</w:t>
        </w:r>
      </w:hyperlink>
      <w:r>
        <w:rPr>
          <w:rFonts w:ascii="Calibri" w:hAnsi="Calibri" w:cs="Calibri"/>
        </w:rPr>
        <w:t xml:space="preserve"> </w:t>
      </w:r>
      <w:r w:rsidRPr="002B5B3F">
        <w:rPr>
          <w:rFonts w:ascii="Calibri" w:hAnsi="Calibri" w:cs="Calibri"/>
        </w:rPr>
        <w:t>(пп</w:t>
      </w:r>
      <w:r>
        <w:rPr>
          <w:rFonts w:ascii="Calibri" w:hAnsi="Calibri" w:cs="Calibri"/>
        </w:rPr>
        <w:t>3</w:t>
      </w:r>
      <w:r w:rsidRPr="002B5B3F">
        <w:rPr>
          <w:rFonts w:ascii="Calibri" w:hAnsi="Calibri" w:cs="Calibri"/>
        </w:rPr>
        <w:t xml:space="preserve"> п.1 ст. 359 НК РФ)</w:t>
      </w:r>
    </w:p>
    <w:p w:rsidR="0088773B" w:rsidRDefault="0088773B" w:rsidP="0088773B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88773B" w:rsidRPr="00B40D1D" w:rsidRDefault="0088773B" w:rsidP="0088773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 w:rsidRPr="004750A3">
        <w:rPr>
          <w:rFonts w:ascii="Calibri" w:hAnsi="Calibri" w:cs="Calibri"/>
          <w:b/>
          <w:sz w:val="24"/>
        </w:rPr>
        <w:t>Налоговые ставки</w:t>
      </w:r>
      <w:r>
        <w:rPr>
          <w:rFonts w:ascii="Calibri" w:hAnsi="Calibri" w:cs="Calibri"/>
          <w:sz w:val="24"/>
        </w:rPr>
        <w:t xml:space="preserve"> (ЗАКОН О ВНЕСЕНИИ ИЗМЕНЕНИЯ В СТАТЬЮ 2 ЗАКОНА РЕСПУБЛИКИ КОМИ "О ТРАНСПОРТНОМ НАЛОГЕ" </w:t>
      </w:r>
      <w:r>
        <w:rPr>
          <w:rFonts w:ascii="Calibri" w:hAnsi="Calibri" w:cs="Calibri"/>
        </w:rPr>
        <w:t>N 100-РЗ от 18 ноября 2009 года)</w:t>
      </w:r>
    </w:p>
    <w:p w:rsidR="0088773B" w:rsidRPr="00B40D1D" w:rsidRDefault="0088773B" w:rsidP="008877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6"/>
        <w:tblW w:w="9815" w:type="dxa"/>
        <w:tblInd w:w="675" w:type="dxa"/>
        <w:tblLook w:val="04A0"/>
      </w:tblPr>
      <w:tblGrid>
        <w:gridCol w:w="8505"/>
        <w:gridCol w:w="1310"/>
      </w:tblGrid>
      <w:tr w:rsidR="0088773B" w:rsidTr="00034F2A">
        <w:tc>
          <w:tcPr>
            <w:tcW w:w="8505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объектов обложения</w:t>
            </w:r>
          </w:p>
        </w:tc>
        <w:tc>
          <w:tcPr>
            <w:tcW w:w="1310" w:type="dxa"/>
            <w:vAlign w:val="center"/>
          </w:tcPr>
          <w:p w:rsidR="0088773B" w:rsidRPr="00C24F37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Налоговая ставка                                                           (в рублях)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 легковые  с  мощностью   двигателя   (с   каждой          лошадиной силы):                                            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8773B" w:rsidRPr="00C72249" w:rsidTr="00034F2A">
        <w:tc>
          <w:tcPr>
            <w:tcW w:w="8505" w:type="dxa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70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включительно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2249">
              <w:rPr>
                <w:rFonts w:ascii="Calibri" w:hAnsi="Calibri" w:cs="Calibri"/>
              </w:rPr>
              <w:t>5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 70 л.с.  до 85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C7224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2249">
              <w:rPr>
                <w:rFonts w:ascii="Calibri" w:hAnsi="Calibri" w:cs="Calibri"/>
              </w:rPr>
              <w:t>10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85 л.с. до 100 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C24F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2249">
              <w:rPr>
                <w:rFonts w:ascii="Calibri" w:hAnsi="Calibri" w:cs="Calibri"/>
              </w:rPr>
              <w:t>15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100 л.с. до 150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2249">
              <w:rPr>
                <w:rFonts w:ascii="Calibri" w:hAnsi="Calibri" w:cs="Calibri"/>
              </w:rPr>
              <w:t>20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150 л.с. до 200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200 л.с. до 250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75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250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Мотоциклы и мотороллеры  с  мощностью  двигателя  (с  каждой        лошадиной силы):                                            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20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включительно                    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2249">
              <w:rPr>
                <w:rFonts w:ascii="Calibri" w:hAnsi="Calibri" w:cs="Calibri"/>
              </w:rPr>
              <w:t>5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 20 л.с.  до  35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2249">
              <w:rPr>
                <w:rFonts w:ascii="Calibri" w:hAnsi="Calibri" w:cs="Calibri"/>
              </w:rPr>
              <w:t>8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35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2249">
              <w:rPr>
                <w:rFonts w:ascii="Calibri" w:hAnsi="Calibri" w:cs="Calibri"/>
              </w:rPr>
              <w:t>15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Автобусы с мощностью двигателя (с каждой лошадиной силы):   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200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включительно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свыше 200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Грузовые  автомобили  с  мощностью   двигателя   (с   каждой            лошадиной силы):                                            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включительно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100 л.с. до 150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включительно                                           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150 л.с. до 200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включительно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200 л.с. до 250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включительно</w:t>
            </w:r>
          </w:p>
        </w:tc>
        <w:tc>
          <w:tcPr>
            <w:tcW w:w="1310" w:type="dxa"/>
            <w:vAlign w:val="center"/>
          </w:tcPr>
          <w:p w:rsidR="0088773B" w:rsidRPr="00C7224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250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самоходные транспортные средства, машины и  механизмы          на пневматическом и  гусеничном  ходу  (с  каждой  лошадиной           силы):                                                      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включительно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100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Снегоходы, моторные сани с  мощностью  двигателя  (с  каждой           лошадиной силы):                                            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50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включительно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50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Катера, моторные лодки и другие водные транспортные средства            с мощностью двигателя (с каждой лошадиной силы):            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включительно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100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Яхты и другие парусно-моторные суда с мощностью двигателя (с            каждой лошадиной силы):                                     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включительно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100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Гидроциклы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мощностью двигателя (с каждой лошадиной силы):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включительно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100 л.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Несамоходные (буксируемые) суда,  для  которых  определяется   валовая вместимость  (с  каждой  регистровой  тонны  валовой вместимости) 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Самолеты, вертолеты и иные воздушные суда, имеющие двигатели    (с каждой лошадиной силы)                                   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Самолеты, имеющие реактивные двигатели (с каждого килограмма    силы тяги)                                                  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8773B" w:rsidRPr="00C72249" w:rsidTr="00034F2A">
        <w:tc>
          <w:tcPr>
            <w:tcW w:w="8505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водные и воздушные транспортные средства, не  имеющие  двигателей (с единицы транспортного средства)               </w:t>
            </w:r>
          </w:p>
        </w:tc>
        <w:tc>
          <w:tcPr>
            <w:tcW w:w="1310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</w:tbl>
    <w:p w:rsidR="0088773B" w:rsidRDefault="0088773B" w:rsidP="008877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773B" w:rsidRPr="004750A3" w:rsidRDefault="0088773B" w:rsidP="008877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4750A3">
        <w:rPr>
          <w:rFonts w:ascii="Calibri" w:hAnsi="Calibri" w:cs="Calibri"/>
          <w:b/>
          <w:sz w:val="24"/>
        </w:rPr>
        <w:t>Льготы</w:t>
      </w:r>
      <w:r w:rsidRPr="004750A3">
        <w:rPr>
          <w:rFonts w:ascii="Calibri" w:hAnsi="Calibri" w:cs="Calibri"/>
          <w:b/>
        </w:rPr>
        <w:t xml:space="preserve"> </w:t>
      </w:r>
    </w:p>
    <w:p w:rsidR="0088773B" w:rsidRDefault="0088773B" w:rsidP="008877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6"/>
        <w:tblW w:w="9641" w:type="dxa"/>
        <w:tblInd w:w="675" w:type="dxa"/>
        <w:tblLayout w:type="fixed"/>
        <w:tblLook w:val="04A0"/>
      </w:tblPr>
      <w:tblGrid>
        <w:gridCol w:w="6521"/>
        <w:gridCol w:w="1560"/>
        <w:gridCol w:w="1560"/>
      </w:tblGrid>
      <w:tr w:rsidR="0088773B" w:rsidTr="00034F2A">
        <w:tc>
          <w:tcPr>
            <w:tcW w:w="6521" w:type="dxa"/>
            <w:vAlign w:val="center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</w:pPr>
            <w:r w:rsidRPr="00F333A9">
              <w:rPr>
                <w:rFonts w:ascii="Calibri" w:hAnsi="Calibri" w:cs="Calibri"/>
                <w:sz w:val="20"/>
                <w:szCs w:val="20"/>
              </w:rPr>
              <w:t>Герои Советского Сою</w:t>
            </w:r>
            <w:r>
              <w:rPr>
                <w:rFonts w:ascii="Calibri" w:hAnsi="Calibri" w:cs="Calibri"/>
                <w:sz w:val="20"/>
                <w:szCs w:val="20"/>
              </w:rPr>
              <w:t>за, Герои Российской Федерации</w:t>
            </w:r>
          </w:p>
        </w:tc>
        <w:tc>
          <w:tcPr>
            <w:tcW w:w="1560" w:type="dxa"/>
          </w:tcPr>
          <w:p w:rsidR="0088773B" w:rsidRPr="00F333A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560" w:type="dxa"/>
            <w:vMerge w:val="restart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Ст. 8 </w:t>
            </w:r>
          </w:p>
          <w:p w:rsidR="0088773B" w:rsidRPr="00DE31F0" w:rsidRDefault="0088773B" w:rsidP="00034F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31F0">
              <w:rPr>
                <w:rFonts w:ascii="Calibri" w:hAnsi="Calibri" w:cs="Calibri"/>
                <w:sz w:val="20"/>
                <w:szCs w:val="20"/>
              </w:rPr>
              <w:t>ЗАКОНА N 113-РЗ от 10 ноября 2005 года</w:t>
            </w:r>
          </w:p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31F0">
              <w:rPr>
                <w:rFonts w:ascii="Calibri" w:hAnsi="Calibri" w:cs="Calibri"/>
                <w:sz w:val="20"/>
                <w:szCs w:val="20"/>
              </w:rPr>
              <w:t xml:space="preserve"> «О НАЛОГОВЫХ ЛЬГОТАХ НА ТЕРРИТОРИИ РЕСПУБЛИКИ КОМИ И ВНЕСЕНИИ ИЗМЕНЕНИЙ В </w:t>
            </w:r>
            <w:r w:rsidRPr="00DE31F0">
              <w:rPr>
                <w:rFonts w:ascii="Calibri" w:hAnsi="Calibri" w:cs="Calibri"/>
                <w:sz w:val="20"/>
                <w:szCs w:val="20"/>
              </w:rPr>
              <w:lastRenderedPageBreak/>
              <w:t>НЕКОТОРЫЕ ЗАКОНОДАТЕЛЬНЫЕ АКТЫ ПО ВОПРОСУ О НАЛОГОВЫХ ЛЬГОТАХ»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8773B" w:rsidRPr="00F333A9" w:rsidTr="00034F2A">
        <w:trPr>
          <w:trHeight w:val="259"/>
        </w:trPr>
        <w:tc>
          <w:tcPr>
            <w:tcW w:w="6521" w:type="dxa"/>
            <w:vAlign w:val="center"/>
          </w:tcPr>
          <w:p w:rsidR="0088773B" w:rsidRPr="00F333A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3A9">
              <w:rPr>
                <w:rFonts w:ascii="Calibri" w:hAnsi="Calibri" w:cs="Calibri"/>
                <w:sz w:val="20"/>
                <w:szCs w:val="20"/>
              </w:rPr>
              <w:t>граждане, награжденн</w:t>
            </w:r>
            <w:r>
              <w:rPr>
                <w:rFonts w:ascii="Calibri" w:hAnsi="Calibri" w:cs="Calibri"/>
                <w:sz w:val="20"/>
                <w:szCs w:val="20"/>
              </w:rPr>
              <w:t>ые орденами Славы трех степеней</w:t>
            </w:r>
          </w:p>
        </w:tc>
        <w:tc>
          <w:tcPr>
            <w:tcW w:w="1560" w:type="dxa"/>
          </w:tcPr>
          <w:p w:rsidR="0088773B" w:rsidRPr="00F333A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560" w:type="dxa"/>
            <w:vMerge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773B" w:rsidRPr="00F333A9" w:rsidTr="00034F2A">
        <w:trPr>
          <w:trHeight w:val="336"/>
        </w:trPr>
        <w:tc>
          <w:tcPr>
            <w:tcW w:w="6521" w:type="dxa"/>
            <w:vAlign w:val="center"/>
          </w:tcPr>
          <w:p w:rsidR="0088773B" w:rsidRPr="00F333A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730">
              <w:rPr>
                <w:rFonts w:ascii="Calibri" w:hAnsi="Calibri" w:cs="Calibri"/>
                <w:sz w:val="20"/>
                <w:szCs w:val="20"/>
              </w:rPr>
              <w:t>полные кавалеры ордена Славы</w:t>
            </w:r>
          </w:p>
        </w:tc>
        <w:tc>
          <w:tcPr>
            <w:tcW w:w="1560" w:type="dxa"/>
          </w:tcPr>
          <w:p w:rsidR="0088773B" w:rsidRPr="00AA5730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560" w:type="dxa"/>
            <w:vMerge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773B" w:rsidRPr="00AA5730" w:rsidTr="00034F2A">
        <w:tc>
          <w:tcPr>
            <w:tcW w:w="6521" w:type="dxa"/>
            <w:vAlign w:val="center"/>
          </w:tcPr>
          <w:p w:rsidR="0088773B" w:rsidRPr="00AA5730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участники Великой Отечественной войны</w:t>
            </w:r>
          </w:p>
        </w:tc>
        <w:tc>
          <w:tcPr>
            <w:tcW w:w="1560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560" w:type="dxa"/>
            <w:vMerge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773B" w:rsidRPr="007C7BA3" w:rsidTr="00034F2A">
        <w:trPr>
          <w:trHeight w:val="356"/>
        </w:trPr>
        <w:tc>
          <w:tcPr>
            <w:tcW w:w="6521" w:type="dxa"/>
            <w:vAlign w:val="center"/>
          </w:tcPr>
          <w:p w:rsidR="0088773B" w:rsidRPr="007C7BA3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чернобыльцы</w:t>
            </w:r>
          </w:p>
        </w:tc>
        <w:tc>
          <w:tcPr>
            <w:tcW w:w="1560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560" w:type="dxa"/>
            <w:vMerge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773B" w:rsidTr="00034F2A">
        <w:trPr>
          <w:trHeight w:val="1436"/>
        </w:trPr>
        <w:tc>
          <w:tcPr>
            <w:tcW w:w="6521" w:type="dxa"/>
            <w:vAlign w:val="center"/>
          </w:tcPr>
          <w:p w:rsidR="0088773B" w:rsidRPr="00F333A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3A9">
              <w:rPr>
                <w:rFonts w:ascii="Calibri" w:hAnsi="Calibri" w:cs="Calibri"/>
                <w:sz w:val="20"/>
                <w:szCs w:val="20"/>
              </w:rPr>
              <w:t>инвалиды I и II групп и инвалиды с детства</w:t>
            </w:r>
          </w:p>
          <w:p w:rsidR="0088773B" w:rsidRDefault="0088773B" w:rsidP="00034F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8773B" w:rsidRPr="00F333A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3A9">
              <w:rPr>
                <w:rFonts w:ascii="Calibri" w:hAnsi="Calibri" w:cs="Calibri"/>
                <w:sz w:val="20"/>
                <w:szCs w:val="20"/>
              </w:rPr>
              <w:t>при условии, что мощность не п</w:t>
            </w:r>
            <w:r>
              <w:rPr>
                <w:rFonts w:ascii="Calibri" w:hAnsi="Calibri" w:cs="Calibri"/>
                <w:sz w:val="20"/>
                <w:szCs w:val="20"/>
              </w:rPr>
              <w:t>ревышает 100 л.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</w:tcPr>
          <w:p w:rsidR="0088773B" w:rsidRPr="00F333A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773B" w:rsidRPr="007C7BA3" w:rsidTr="00034F2A">
        <w:tc>
          <w:tcPr>
            <w:tcW w:w="6521" w:type="dxa"/>
            <w:vAlign w:val="center"/>
          </w:tcPr>
          <w:p w:rsidR="0088773B" w:rsidRPr="007C7BA3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3A9">
              <w:rPr>
                <w:rFonts w:ascii="Calibri" w:hAnsi="Calibri" w:cs="Calibri"/>
                <w:sz w:val="20"/>
                <w:szCs w:val="20"/>
              </w:rPr>
              <w:t>члены семей военн</w:t>
            </w:r>
            <w:r>
              <w:rPr>
                <w:rFonts w:ascii="Calibri" w:hAnsi="Calibri" w:cs="Calibri"/>
                <w:sz w:val="20"/>
                <w:szCs w:val="20"/>
              </w:rPr>
              <w:t>ослужащих, потерявшие кормильца</w:t>
            </w:r>
          </w:p>
        </w:tc>
        <w:tc>
          <w:tcPr>
            <w:tcW w:w="1560" w:type="dxa"/>
          </w:tcPr>
          <w:p w:rsidR="0088773B" w:rsidRPr="00F333A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560" w:type="dxa"/>
            <w:vMerge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773B" w:rsidRPr="007C7BA3" w:rsidTr="00034F2A">
        <w:tc>
          <w:tcPr>
            <w:tcW w:w="6521" w:type="dxa"/>
            <w:vAlign w:val="center"/>
          </w:tcPr>
          <w:p w:rsidR="0088773B" w:rsidRPr="00F333A9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3A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физические лица в отношении каждого транспортного средства, имеющего разрешенную максимальную массу свыше 12 тонн, зарегистрированного в </w:t>
            </w:r>
            <w:hyperlink r:id="rId8" w:history="1">
              <w:r w:rsidRPr="00F333A9">
                <w:rPr>
                  <w:rFonts w:ascii="Calibri" w:hAnsi="Calibri" w:cs="Calibri"/>
                  <w:color w:val="0000FF"/>
                  <w:sz w:val="20"/>
                  <w:szCs w:val="20"/>
                </w:rPr>
                <w:t>реестре</w:t>
              </w:r>
            </w:hyperlink>
            <w:r w:rsidRPr="00F333A9">
              <w:rPr>
                <w:rFonts w:ascii="Calibri" w:hAnsi="Calibri" w:cs="Calibri"/>
                <w:sz w:val="20"/>
                <w:szCs w:val="20"/>
              </w:rPr>
              <w:t xml:space="preserve"> транспортных средств системы взимания платы</w:t>
            </w:r>
          </w:p>
        </w:tc>
        <w:tc>
          <w:tcPr>
            <w:tcW w:w="1560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88773B" w:rsidRDefault="0088773B" w:rsidP="00034F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П.1 с. 361.1 НК РФ</w:t>
            </w:r>
          </w:p>
        </w:tc>
      </w:tr>
    </w:tbl>
    <w:p w:rsidR="0088773B" w:rsidRDefault="0088773B" w:rsidP="0088773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8773B" w:rsidRPr="004750A3" w:rsidRDefault="0088773B" w:rsidP="0088773B">
      <w:pPr>
        <w:rPr>
          <w:b/>
          <w:sz w:val="24"/>
        </w:rPr>
      </w:pPr>
      <w:r w:rsidRPr="004750A3">
        <w:rPr>
          <w:b/>
          <w:sz w:val="24"/>
        </w:rPr>
        <w:t xml:space="preserve">Срок уплаты </w:t>
      </w:r>
    </w:p>
    <w:p w:rsidR="0088773B" w:rsidRDefault="0088773B" w:rsidP="0088773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.1 ст. 363 НК РФ)</w:t>
      </w:r>
    </w:p>
    <w:p w:rsidR="006152C6" w:rsidRDefault="006152C6"/>
    <w:sectPr w:rsidR="006152C6" w:rsidSect="008877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7F0"/>
    <w:multiLevelType w:val="hybridMultilevel"/>
    <w:tmpl w:val="8CEA753E"/>
    <w:lvl w:ilvl="0" w:tplc="9C2A8E1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3B"/>
    <w:rsid w:val="0000551A"/>
    <w:rsid w:val="00011E6E"/>
    <w:rsid w:val="000254AE"/>
    <w:rsid w:val="0004363C"/>
    <w:rsid w:val="00046E8E"/>
    <w:rsid w:val="00080990"/>
    <w:rsid w:val="00083BBE"/>
    <w:rsid w:val="000B11E3"/>
    <w:rsid w:val="000B4A0A"/>
    <w:rsid w:val="000C08B1"/>
    <w:rsid w:val="000C6654"/>
    <w:rsid w:val="000C7563"/>
    <w:rsid w:val="000E54BB"/>
    <w:rsid w:val="000E79BF"/>
    <w:rsid w:val="000F0CD4"/>
    <w:rsid w:val="000F7700"/>
    <w:rsid w:val="00106FFB"/>
    <w:rsid w:val="001237E3"/>
    <w:rsid w:val="00131444"/>
    <w:rsid w:val="001433E8"/>
    <w:rsid w:val="00163016"/>
    <w:rsid w:val="00166993"/>
    <w:rsid w:val="001724C1"/>
    <w:rsid w:val="00177747"/>
    <w:rsid w:val="001A1C88"/>
    <w:rsid w:val="001B5DCE"/>
    <w:rsid w:val="001B75AE"/>
    <w:rsid w:val="001C0293"/>
    <w:rsid w:val="001C4F34"/>
    <w:rsid w:val="00237215"/>
    <w:rsid w:val="0024457E"/>
    <w:rsid w:val="0024760E"/>
    <w:rsid w:val="00261527"/>
    <w:rsid w:val="002B3D07"/>
    <w:rsid w:val="002B794E"/>
    <w:rsid w:val="002C5436"/>
    <w:rsid w:val="002D3DC8"/>
    <w:rsid w:val="002E1AE3"/>
    <w:rsid w:val="002E3690"/>
    <w:rsid w:val="002F11FA"/>
    <w:rsid w:val="00314C1F"/>
    <w:rsid w:val="0033321D"/>
    <w:rsid w:val="003462A0"/>
    <w:rsid w:val="00350FD6"/>
    <w:rsid w:val="00375E6D"/>
    <w:rsid w:val="00385236"/>
    <w:rsid w:val="00390768"/>
    <w:rsid w:val="003A2485"/>
    <w:rsid w:val="003A3362"/>
    <w:rsid w:val="003D65C0"/>
    <w:rsid w:val="003F37C5"/>
    <w:rsid w:val="0040127B"/>
    <w:rsid w:val="004033A5"/>
    <w:rsid w:val="00406D14"/>
    <w:rsid w:val="00412507"/>
    <w:rsid w:val="004143F2"/>
    <w:rsid w:val="004157F2"/>
    <w:rsid w:val="00435A14"/>
    <w:rsid w:val="004360C1"/>
    <w:rsid w:val="00467E3F"/>
    <w:rsid w:val="004943A5"/>
    <w:rsid w:val="004A5AC3"/>
    <w:rsid w:val="004B3FDA"/>
    <w:rsid w:val="004B542A"/>
    <w:rsid w:val="004C2ED4"/>
    <w:rsid w:val="004D33C6"/>
    <w:rsid w:val="004D6578"/>
    <w:rsid w:val="004D6FA0"/>
    <w:rsid w:val="004E51BA"/>
    <w:rsid w:val="004F0D63"/>
    <w:rsid w:val="00506E25"/>
    <w:rsid w:val="00527433"/>
    <w:rsid w:val="005301FE"/>
    <w:rsid w:val="0053386B"/>
    <w:rsid w:val="00534ED2"/>
    <w:rsid w:val="00542282"/>
    <w:rsid w:val="00543D42"/>
    <w:rsid w:val="00546FED"/>
    <w:rsid w:val="00566E07"/>
    <w:rsid w:val="005762AE"/>
    <w:rsid w:val="005856B4"/>
    <w:rsid w:val="0058606B"/>
    <w:rsid w:val="00587D47"/>
    <w:rsid w:val="00592012"/>
    <w:rsid w:val="0059261C"/>
    <w:rsid w:val="005A0607"/>
    <w:rsid w:val="005A6C24"/>
    <w:rsid w:val="005B07D5"/>
    <w:rsid w:val="005B7DC6"/>
    <w:rsid w:val="005C01C3"/>
    <w:rsid w:val="005C3554"/>
    <w:rsid w:val="005F5540"/>
    <w:rsid w:val="0060190B"/>
    <w:rsid w:val="006152C6"/>
    <w:rsid w:val="00617AD8"/>
    <w:rsid w:val="00622ADA"/>
    <w:rsid w:val="00630423"/>
    <w:rsid w:val="00646D77"/>
    <w:rsid w:val="006506CB"/>
    <w:rsid w:val="00650D58"/>
    <w:rsid w:val="00656072"/>
    <w:rsid w:val="0068361E"/>
    <w:rsid w:val="00684D06"/>
    <w:rsid w:val="00690D73"/>
    <w:rsid w:val="00691354"/>
    <w:rsid w:val="0069563D"/>
    <w:rsid w:val="0069580F"/>
    <w:rsid w:val="006963B5"/>
    <w:rsid w:val="0069687B"/>
    <w:rsid w:val="006B2436"/>
    <w:rsid w:val="006C1D0C"/>
    <w:rsid w:val="00704992"/>
    <w:rsid w:val="00706A0C"/>
    <w:rsid w:val="007262F1"/>
    <w:rsid w:val="00732A6E"/>
    <w:rsid w:val="00733B43"/>
    <w:rsid w:val="00750CA7"/>
    <w:rsid w:val="007633FA"/>
    <w:rsid w:val="00763C17"/>
    <w:rsid w:val="00772AA2"/>
    <w:rsid w:val="007852D7"/>
    <w:rsid w:val="007B20D1"/>
    <w:rsid w:val="007B515D"/>
    <w:rsid w:val="007E395C"/>
    <w:rsid w:val="007E5E07"/>
    <w:rsid w:val="007E5FB9"/>
    <w:rsid w:val="007F67B6"/>
    <w:rsid w:val="007F7273"/>
    <w:rsid w:val="00812EBE"/>
    <w:rsid w:val="0081325B"/>
    <w:rsid w:val="00821A94"/>
    <w:rsid w:val="0082405C"/>
    <w:rsid w:val="008353DB"/>
    <w:rsid w:val="00842180"/>
    <w:rsid w:val="0084312B"/>
    <w:rsid w:val="0087554C"/>
    <w:rsid w:val="00880F3F"/>
    <w:rsid w:val="008852A6"/>
    <w:rsid w:val="0088773B"/>
    <w:rsid w:val="00897C03"/>
    <w:rsid w:val="008A7EB3"/>
    <w:rsid w:val="008B0FF2"/>
    <w:rsid w:val="008E2138"/>
    <w:rsid w:val="008E3497"/>
    <w:rsid w:val="008E6A57"/>
    <w:rsid w:val="008F6540"/>
    <w:rsid w:val="009103CE"/>
    <w:rsid w:val="00914146"/>
    <w:rsid w:val="00924A9F"/>
    <w:rsid w:val="009277B6"/>
    <w:rsid w:val="0094154F"/>
    <w:rsid w:val="00943CF0"/>
    <w:rsid w:val="00947519"/>
    <w:rsid w:val="009511CE"/>
    <w:rsid w:val="009565FA"/>
    <w:rsid w:val="00983678"/>
    <w:rsid w:val="009A006B"/>
    <w:rsid w:val="009A5799"/>
    <w:rsid w:val="009C0272"/>
    <w:rsid w:val="009C5AE3"/>
    <w:rsid w:val="009F55E8"/>
    <w:rsid w:val="00A1429B"/>
    <w:rsid w:val="00A2101B"/>
    <w:rsid w:val="00A24F3F"/>
    <w:rsid w:val="00A25C51"/>
    <w:rsid w:val="00A365E9"/>
    <w:rsid w:val="00A447C1"/>
    <w:rsid w:val="00A61F0C"/>
    <w:rsid w:val="00A81BCB"/>
    <w:rsid w:val="00AA07C4"/>
    <w:rsid w:val="00AC0080"/>
    <w:rsid w:val="00AC7814"/>
    <w:rsid w:val="00AD146B"/>
    <w:rsid w:val="00AD336F"/>
    <w:rsid w:val="00AD3B9F"/>
    <w:rsid w:val="00AE4F3B"/>
    <w:rsid w:val="00B006F5"/>
    <w:rsid w:val="00B2665F"/>
    <w:rsid w:val="00B40BEE"/>
    <w:rsid w:val="00B5252C"/>
    <w:rsid w:val="00B807D0"/>
    <w:rsid w:val="00B8134C"/>
    <w:rsid w:val="00B839E9"/>
    <w:rsid w:val="00BA1C07"/>
    <w:rsid w:val="00BC4DD6"/>
    <w:rsid w:val="00BD6470"/>
    <w:rsid w:val="00BE0727"/>
    <w:rsid w:val="00BE5932"/>
    <w:rsid w:val="00BF0039"/>
    <w:rsid w:val="00BF2DF9"/>
    <w:rsid w:val="00BF4CD7"/>
    <w:rsid w:val="00C06F30"/>
    <w:rsid w:val="00C26AFE"/>
    <w:rsid w:val="00C36625"/>
    <w:rsid w:val="00C43E97"/>
    <w:rsid w:val="00C52256"/>
    <w:rsid w:val="00C6138B"/>
    <w:rsid w:val="00C646B6"/>
    <w:rsid w:val="00CA37E4"/>
    <w:rsid w:val="00CA391B"/>
    <w:rsid w:val="00CA3CE6"/>
    <w:rsid w:val="00CA6AD5"/>
    <w:rsid w:val="00CB3D56"/>
    <w:rsid w:val="00CC24F6"/>
    <w:rsid w:val="00CC666B"/>
    <w:rsid w:val="00CD4E39"/>
    <w:rsid w:val="00D04A7E"/>
    <w:rsid w:val="00D558E3"/>
    <w:rsid w:val="00D67E75"/>
    <w:rsid w:val="00D70E36"/>
    <w:rsid w:val="00D80218"/>
    <w:rsid w:val="00D9145C"/>
    <w:rsid w:val="00D91DF6"/>
    <w:rsid w:val="00DA3D03"/>
    <w:rsid w:val="00DC3797"/>
    <w:rsid w:val="00DC5399"/>
    <w:rsid w:val="00DD3F63"/>
    <w:rsid w:val="00DF6B00"/>
    <w:rsid w:val="00E14A80"/>
    <w:rsid w:val="00E20A8A"/>
    <w:rsid w:val="00E274F6"/>
    <w:rsid w:val="00E31EDE"/>
    <w:rsid w:val="00E403A6"/>
    <w:rsid w:val="00E47EE1"/>
    <w:rsid w:val="00E56302"/>
    <w:rsid w:val="00E94768"/>
    <w:rsid w:val="00EB6889"/>
    <w:rsid w:val="00EC041F"/>
    <w:rsid w:val="00EC2759"/>
    <w:rsid w:val="00ED1740"/>
    <w:rsid w:val="00EE18CF"/>
    <w:rsid w:val="00EE23D4"/>
    <w:rsid w:val="00F10BD7"/>
    <w:rsid w:val="00F33EB3"/>
    <w:rsid w:val="00F37FD0"/>
    <w:rsid w:val="00F7036B"/>
    <w:rsid w:val="00F83633"/>
    <w:rsid w:val="00FB2B8A"/>
    <w:rsid w:val="00FB4343"/>
    <w:rsid w:val="00FB43EE"/>
    <w:rsid w:val="00FC5429"/>
    <w:rsid w:val="00FC6252"/>
    <w:rsid w:val="00FC6FF7"/>
    <w:rsid w:val="00FE0331"/>
    <w:rsid w:val="00F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773B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773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7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8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5D34407ABEBE16D0AAEAA0D6C4AD1DC77F3359E8F5406FD429FD187C1B0834D61569A27DC8EFDRDj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550AC5ADBF19B16D6A414DE032A6DBF4C0C454CFEB6439F24F0CE83A58A07DD0927E2F6419DlF0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643D3A73BA5C187BB7A0FD542FFD541F186FF8E34896A0BB13C34409F6DE6ACD28663334C5665Dz5I" TargetMode="External"/><Relationship Id="rId5" Type="http://schemas.openxmlformats.org/officeDocument/2006/relationships/hyperlink" Target="consultantplus://offline/ref=63995F8332B730E30CE0E69FAB374B8DDB1F6D232B726CA9898D87C007A1B4770189519C8704B5A4w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2017-03-26T12:27:00Z</dcterms:created>
  <dcterms:modified xsi:type="dcterms:W3CDTF">2017-03-26T12:30:00Z</dcterms:modified>
</cp:coreProperties>
</file>