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F943B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</w:t>
      </w:r>
      <w:r w:rsidR="00F023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3823C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1A0E4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июл</w:t>
      </w:r>
      <w:r w:rsidR="00F023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</w:t>
      </w:r>
      <w:r w:rsidR="003823C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3823C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F7542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223</w:t>
      </w:r>
      <w:bookmarkStart w:id="0" w:name="_GoBack"/>
      <w:bookmarkEnd w:id="0"/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 w:rsidR="001A0E4F">
        <w:rPr>
          <w:bCs/>
          <w:sz w:val="28"/>
          <w:szCs w:val="28"/>
        </w:rPr>
        <w:t>межевания</w:t>
      </w:r>
      <w:r w:rsidR="00391A6C">
        <w:rPr>
          <w:bCs/>
          <w:sz w:val="28"/>
          <w:szCs w:val="28"/>
        </w:rPr>
        <w:t xml:space="preserve"> территории</w:t>
      </w:r>
      <w:r w:rsidR="00FB48F8" w:rsidRPr="001E3FD6">
        <w:rPr>
          <w:bCs/>
          <w:sz w:val="28"/>
          <w:szCs w:val="28"/>
        </w:rPr>
        <w:t>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F023FD">
        <w:rPr>
          <w:sz w:val="28"/>
          <w:szCs w:val="28"/>
        </w:rPr>
        <w:t>Строительство и ре</w:t>
      </w:r>
      <w:r w:rsidR="00D0724F">
        <w:rPr>
          <w:sz w:val="28"/>
          <w:szCs w:val="28"/>
        </w:rPr>
        <w:t xml:space="preserve">конструкция трубопроводов </w:t>
      </w:r>
      <w:proofErr w:type="spellStart"/>
      <w:r w:rsidR="00D0724F">
        <w:rPr>
          <w:sz w:val="28"/>
          <w:szCs w:val="28"/>
        </w:rPr>
        <w:t>Западн</w:t>
      </w:r>
      <w:r w:rsidR="00F023FD">
        <w:rPr>
          <w:sz w:val="28"/>
          <w:szCs w:val="28"/>
        </w:rPr>
        <w:t>о-Тэбукского</w:t>
      </w:r>
      <w:proofErr w:type="spellEnd"/>
      <w:r w:rsidR="00F023FD">
        <w:rPr>
          <w:sz w:val="28"/>
          <w:szCs w:val="28"/>
        </w:rPr>
        <w:t xml:space="preserve"> нефтяного месторождения (11 очередь)</w:t>
      </w:r>
      <w:r w:rsidR="00673502">
        <w:rPr>
          <w:sz w:val="28"/>
          <w:szCs w:val="28"/>
        </w:rPr>
        <w:t>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F023FD">
        <w:rPr>
          <w:color w:val="000000"/>
          <w:sz w:val="28"/>
          <w:szCs w:val="28"/>
        </w:rPr>
        <w:t>ООО «НИПИ нефти и газа УГТУ»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1A0E4F">
        <w:rPr>
          <w:color w:val="000000"/>
          <w:sz w:val="28"/>
          <w:szCs w:val="28"/>
        </w:rPr>
        <w:t>межевания</w:t>
      </w:r>
      <w:r w:rsidR="00FB48F8">
        <w:rPr>
          <w:color w:val="000000"/>
          <w:sz w:val="28"/>
          <w:szCs w:val="28"/>
        </w:rPr>
        <w:t>территории пообъекту:</w:t>
      </w:r>
      <w:r w:rsidR="00F023FD" w:rsidRPr="00F023FD">
        <w:rPr>
          <w:sz w:val="28"/>
          <w:szCs w:val="28"/>
        </w:rPr>
        <w:t>«Строительство и ре</w:t>
      </w:r>
      <w:r w:rsidR="00D0724F">
        <w:rPr>
          <w:sz w:val="28"/>
          <w:szCs w:val="28"/>
        </w:rPr>
        <w:t xml:space="preserve">конструкция трубопроводов </w:t>
      </w:r>
      <w:proofErr w:type="spellStart"/>
      <w:r w:rsidR="00D0724F">
        <w:rPr>
          <w:sz w:val="28"/>
          <w:szCs w:val="28"/>
        </w:rPr>
        <w:t>Западн</w:t>
      </w:r>
      <w:r w:rsidR="00F023FD" w:rsidRPr="00F023FD">
        <w:rPr>
          <w:sz w:val="28"/>
          <w:szCs w:val="28"/>
        </w:rPr>
        <w:t>о-Тэбукского</w:t>
      </w:r>
      <w:proofErr w:type="spellEnd"/>
      <w:r w:rsidR="00F023FD" w:rsidRPr="00F023FD">
        <w:rPr>
          <w:sz w:val="28"/>
          <w:szCs w:val="28"/>
        </w:rPr>
        <w:t xml:space="preserve"> нефтяного месторождения (11 очередь)»</w:t>
      </w:r>
      <w:r w:rsidR="00F023FD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="00391A6C">
        <w:rPr>
          <w:color w:val="000000"/>
          <w:sz w:val="28"/>
          <w:szCs w:val="28"/>
        </w:rPr>
        <w:t>планировки</w:t>
      </w:r>
      <w:r w:rsidRPr="00861A1B">
        <w:rPr>
          <w:color w:val="000000"/>
          <w:sz w:val="28"/>
          <w:szCs w:val="28"/>
        </w:rPr>
        <w:t xml:space="preserve">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F943B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</w:t>
      </w:r>
      <w:r w:rsidR="003823C4">
        <w:rPr>
          <w:sz w:val="28"/>
          <w:szCs w:val="28"/>
        </w:rPr>
        <w:t xml:space="preserve">                                  </w:t>
      </w:r>
      <w:r w:rsidRPr="007033ED">
        <w:rPr>
          <w:sz w:val="28"/>
          <w:szCs w:val="28"/>
        </w:rPr>
        <w:t xml:space="preserve">   </w:t>
      </w:r>
      <w:r w:rsidR="00F943B4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5126C"/>
    <w:rsid w:val="001A02AF"/>
    <w:rsid w:val="001A0E4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23C4"/>
    <w:rsid w:val="00387E36"/>
    <w:rsid w:val="00391A6C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4D1D11"/>
    <w:rsid w:val="00513306"/>
    <w:rsid w:val="005218D0"/>
    <w:rsid w:val="005632BB"/>
    <w:rsid w:val="00570E81"/>
    <w:rsid w:val="00575785"/>
    <w:rsid w:val="005864EB"/>
    <w:rsid w:val="005A6ABF"/>
    <w:rsid w:val="005C40BC"/>
    <w:rsid w:val="005D228C"/>
    <w:rsid w:val="00604906"/>
    <w:rsid w:val="00673502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631DC"/>
    <w:rsid w:val="008975A5"/>
    <w:rsid w:val="008B72A5"/>
    <w:rsid w:val="008D1360"/>
    <w:rsid w:val="009378BA"/>
    <w:rsid w:val="009535EB"/>
    <w:rsid w:val="00962A65"/>
    <w:rsid w:val="00965939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A71A7"/>
    <w:rsid w:val="00BF1209"/>
    <w:rsid w:val="00C011EA"/>
    <w:rsid w:val="00C03216"/>
    <w:rsid w:val="00C41624"/>
    <w:rsid w:val="00CA033B"/>
    <w:rsid w:val="00CA598A"/>
    <w:rsid w:val="00CD4478"/>
    <w:rsid w:val="00CD4C75"/>
    <w:rsid w:val="00CF11F1"/>
    <w:rsid w:val="00D0052C"/>
    <w:rsid w:val="00D05FDE"/>
    <w:rsid w:val="00D0724F"/>
    <w:rsid w:val="00D17AAE"/>
    <w:rsid w:val="00D218C4"/>
    <w:rsid w:val="00D73B62"/>
    <w:rsid w:val="00D842CB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23FD"/>
    <w:rsid w:val="00F03D8D"/>
    <w:rsid w:val="00F05D27"/>
    <w:rsid w:val="00F21E69"/>
    <w:rsid w:val="00F33AFD"/>
    <w:rsid w:val="00F40457"/>
    <w:rsid w:val="00F50D4A"/>
    <w:rsid w:val="00F631B3"/>
    <w:rsid w:val="00F65CF2"/>
    <w:rsid w:val="00F75421"/>
    <w:rsid w:val="00F83D21"/>
    <w:rsid w:val="00F865A2"/>
    <w:rsid w:val="00F91E99"/>
    <w:rsid w:val="00F943B4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2023-07-26T08:38:00Z</cp:lastPrinted>
  <dcterms:created xsi:type="dcterms:W3CDTF">2023-10-16T08:49:00Z</dcterms:created>
  <dcterms:modified xsi:type="dcterms:W3CDTF">2023-10-16T08:49:00Z</dcterms:modified>
</cp:coreProperties>
</file>