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238" w:rsidRDefault="00C02AF8" w:rsidP="00C02AF8">
      <w:pPr>
        <w:widowControl w:val="0"/>
        <w:spacing w:line="276" w:lineRule="auto"/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  <w:t>Форма 2.2. Информация о тарифе</w:t>
      </w:r>
      <w:r w:rsidR="00A45E58">
        <w:rPr>
          <w:sz w:val="26"/>
          <w:szCs w:val="26"/>
        </w:rPr>
        <w:t xml:space="preserve"> на </w:t>
      </w:r>
      <w:r>
        <w:rPr>
          <w:sz w:val="26"/>
          <w:szCs w:val="26"/>
        </w:rPr>
        <w:t>подключение</w:t>
      </w:r>
      <w:r w:rsidR="00A45E58">
        <w:rPr>
          <w:sz w:val="26"/>
          <w:szCs w:val="26"/>
        </w:rPr>
        <w:t xml:space="preserve"> (</w:t>
      </w:r>
      <w:r>
        <w:rPr>
          <w:sz w:val="26"/>
          <w:szCs w:val="26"/>
        </w:rPr>
        <w:t>технологическое присоединение</w:t>
      </w:r>
      <w:r w:rsidR="00A45E58">
        <w:rPr>
          <w:sz w:val="26"/>
          <w:szCs w:val="26"/>
        </w:rPr>
        <w:t>)</w:t>
      </w:r>
      <w:r>
        <w:rPr>
          <w:sz w:val="26"/>
          <w:szCs w:val="26"/>
        </w:rPr>
        <w:t xml:space="preserve"> к централизованной системе водоснабжения</w:t>
      </w:r>
    </w:p>
    <w:p w:rsidR="002A4D09" w:rsidRDefault="002A4D09" w:rsidP="00C02AF8">
      <w:pPr>
        <w:widowControl w:val="0"/>
        <w:spacing w:line="276" w:lineRule="auto"/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  <w:t>ООО «В</w:t>
      </w:r>
      <w:r w:rsidR="008B1CEA">
        <w:rPr>
          <w:sz w:val="26"/>
          <w:szCs w:val="26"/>
        </w:rPr>
        <w:t>одоканал Нижний Одес»</w:t>
      </w:r>
    </w:p>
    <w:p w:rsidR="008B1CEA" w:rsidRDefault="008B1CEA" w:rsidP="00C02AF8">
      <w:pPr>
        <w:widowControl w:val="0"/>
        <w:spacing w:line="276" w:lineRule="auto"/>
        <w:jc w:val="center"/>
        <w:outlineLvl w:val="2"/>
        <w:rPr>
          <w:sz w:val="26"/>
          <w:szCs w:val="26"/>
        </w:rPr>
      </w:pPr>
      <w:proofErr w:type="spellStart"/>
      <w:r>
        <w:rPr>
          <w:sz w:val="26"/>
          <w:szCs w:val="26"/>
        </w:rPr>
        <w:t>гп</w:t>
      </w:r>
      <w:proofErr w:type="spellEnd"/>
      <w:r>
        <w:rPr>
          <w:sz w:val="26"/>
          <w:szCs w:val="26"/>
        </w:rPr>
        <w:t>. Нижний Одес</w:t>
      </w:r>
    </w:p>
    <w:p w:rsidR="00C02AF8" w:rsidRDefault="00C02AF8" w:rsidP="00C02AF8">
      <w:pPr>
        <w:widowControl w:val="0"/>
        <w:spacing w:line="276" w:lineRule="auto"/>
        <w:jc w:val="center"/>
        <w:outlineLvl w:val="2"/>
        <w:rPr>
          <w:sz w:val="26"/>
          <w:szCs w:val="26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80"/>
        <w:gridCol w:w="3934"/>
      </w:tblGrid>
      <w:tr w:rsidR="007C7238" w:rsidTr="00C02AF8">
        <w:trPr>
          <w:trHeight w:val="1249"/>
        </w:trPr>
        <w:tc>
          <w:tcPr>
            <w:tcW w:w="5280" w:type="dxa"/>
          </w:tcPr>
          <w:p w:rsidR="007C7238" w:rsidRDefault="00A45E58" w:rsidP="00C02AF8">
            <w:pPr>
              <w:widowControl w:val="0"/>
              <w:spacing w:line="276" w:lineRule="auto"/>
              <w:jc w:val="both"/>
              <w:outlineLvl w:val="2"/>
              <w:rPr>
                <w:sz w:val="24"/>
                <w:szCs w:val="24"/>
              </w:rPr>
            </w:pPr>
            <w:r w:rsidRPr="00C02AF8">
              <w:rPr>
                <w:sz w:val="24"/>
                <w:szCs w:val="24"/>
              </w:rPr>
              <w:t xml:space="preserve">Наименование органа регулирования, принявшего решение об утверждении тарифа </w:t>
            </w:r>
            <w:r w:rsidR="00C02AF8">
              <w:rPr>
                <w:sz w:val="24"/>
                <w:szCs w:val="24"/>
              </w:rPr>
              <w:t xml:space="preserve">на </w:t>
            </w:r>
            <w:r w:rsidR="00C02AF8" w:rsidRPr="00C02AF8">
              <w:rPr>
                <w:sz w:val="24"/>
                <w:szCs w:val="24"/>
              </w:rPr>
              <w:t>подключение (технологическое присоединение) к централизованной системе водоснабжения</w:t>
            </w:r>
          </w:p>
        </w:tc>
        <w:tc>
          <w:tcPr>
            <w:tcW w:w="3934" w:type="dxa"/>
          </w:tcPr>
          <w:p w:rsidR="007C7238" w:rsidRDefault="008B1CEA" w:rsidP="00E116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Служба Республики Коми по тарифам</w:t>
            </w:r>
          </w:p>
        </w:tc>
      </w:tr>
      <w:tr w:rsidR="007C7238" w:rsidTr="00E13C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38" w:rsidRDefault="00A45E58" w:rsidP="00C02A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Реквизиты (дата, номер) решения об утверждении тарифа </w:t>
            </w:r>
            <w:r w:rsidR="00C02AF8">
              <w:rPr>
                <w:sz w:val="24"/>
                <w:szCs w:val="24"/>
              </w:rPr>
              <w:t xml:space="preserve">на </w:t>
            </w:r>
            <w:r w:rsidR="00C02AF8" w:rsidRPr="00C02AF8">
              <w:rPr>
                <w:sz w:val="24"/>
                <w:szCs w:val="24"/>
              </w:rPr>
              <w:t>подключение (технологическое присоединение) к централизованной системе водоснабжения</w:t>
            </w:r>
          </w:p>
        </w:tc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DC" w:rsidRDefault="001835DC" w:rsidP="00183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от </w:t>
            </w:r>
            <w:r w:rsidR="00C02AF8">
              <w:rPr>
                <w:sz w:val="24"/>
                <w:szCs w:val="24"/>
              </w:rPr>
              <w:t>29.10.2015</w:t>
            </w:r>
            <w:r>
              <w:rPr>
                <w:sz w:val="24"/>
                <w:szCs w:val="24"/>
              </w:rPr>
              <w:t>г</w:t>
            </w:r>
            <w:r w:rsidR="00E13C6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:rsidR="007C7238" w:rsidRDefault="001835DC" w:rsidP="00C02A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="00C02AF8">
              <w:rPr>
                <w:sz w:val="24"/>
                <w:szCs w:val="24"/>
              </w:rPr>
              <w:t>63/6</w:t>
            </w:r>
          </w:p>
        </w:tc>
      </w:tr>
      <w:tr w:rsidR="007C7238" w:rsidTr="00E13C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38" w:rsidRDefault="00A45E58" w:rsidP="00C02A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Величина установленного тарифа </w:t>
            </w:r>
            <w:r w:rsidR="00C02AF8">
              <w:rPr>
                <w:sz w:val="24"/>
                <w:szCs w:val="24"/>
              </w:rPr>
              <w:t xml:space="preserve">на </w:t>
            </w:r>
            <w:r w:rsidR="00C02AF8" w:rsidRPr="00C02AF8">
              <w:rPr>
                <w:sz w:val="24"/>
                <w:szCs w:val="24"/>
              </w:rPr>
              <w:t>подключение (технологическое присоединение) к централизованной системе водоснабжения</w:t>
            </w:r>
          </w:p>
        </w:tc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F8" w:rsidRDefault="00C02AF8" w:rsidP="00C02AF8">
            <w:pPr>
              <w:jc w:val="center"/>
              <w:rPr>
                <w:sz w:val="24"/>
                <w:szCs w:val="24"/>
              </w:rPr>
            </w:pPr>
            <w:r w:rsidRPr="00C02AF8">
              <w:rPr>
                <w:sz w:val="24"/>
                <w:szCs w:val="24"/>
              </w:rPr>
              <w:t>3756,54</w:t>
            </w:r>
            <w:r w:rsidR="001835DC" w:rsidRPr="00C02AF8">
              <w:rPr>
                <w:sz w:val="24"/>
                <w:szCs w:val="24"/>
              </w:rPr>
              <w:t xml:space="preserve"> </w:t>
            </w:r>
            <w:proofErr w:type="spellStart"/>
            <w:r w:rsidR="001835DC" w:rsidRPr="00C02AF8">
              <w:rPr>
                <w:sz w:val="24"/>
                <w:szCs w:val="24"/>
              </w:rPr>
              <w:t>руб</w:t>
            </w:r>
            <w:proofErr w:type="spellEnd"/>
            <w:r w:rsidR="001835DC" w:rsidRPr="00C02AF8">
              <w:rPr>
                <w:sz w:val="24"/>
                <w:szCs w:val="24"/>
              </w:rPr>
              <w:t>/куб</w:t>
            </w:r>
            <w:proofErr w:type="gramStart"/>
            <w:r w:rsidR="001835DC" w:rsidRPr="00C02AF8"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 xml:space="preserve"> в сутки</w:t>
            </w:r>
          </w:p>
          <w:p w:rsidR="007C7238" w:rsidRPr="00C02AF8" w:rsidRDefault="00C02AF8" w:rsidP="00C02A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НДС</w:t>
            </w:r>
          </w:p>
          <w:p w:rsidR="001835DC" w:rsidRPr="001835DC" w:rsidRDefault="001835DC" w:rsidP="00C02AF8">
            <w:pPr>
              <w:pStyle w:val="a7"/>
              <w:rPr>
                <w:sz w:val="24"/>
                <w:szCs w:val="24"/>
              </w:rPr>
            </w:pPr>
          </w:p>
        </w:tc>
      </w:tr>
      <w:tr w:rsidR="007C7238" w:rsidTr="00E13C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38" w:rsidRDefault="00A45E58" w:rsidP="00C02A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действия установленного тарифа </w:t>
            </w:r>
            <w:r w:rsidR="00C02AF8">
              <w:rPr>
                <w:sz w:val="24"/>
                <w:szCs w:val="24"/>
              </w:rPr>
              <w:t xml:space="preserve">на </w:t>
            </w:r>
            <w:r w:rsidR="00C02AF8" w:rsidRPr="00C02AF8">
              <w:rPr>
                <w:sz w:val="24"/>
                <w:szCs w:val="24"/>
              </w:rPr>
              <w:t>подключение (технологическое присоединение) к централизованной системе водоснабжения</w:t>
            </w:r>
          </w:p>
        </w:tc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F8" w:rsidRDefault="00C02AF8" w:rsidP="00C02AF8">
            <w:pPr>
              <w:pStyle w:val="a7"/>
              <w:rPr>
                <w:sz w:val="24"/>
                <w:szCs w:val="24"/>
              </w:rPr>
            </w:pPr>
          </w:p>
          <w:p w:rsidR="001835DC" w:rsidRPr="00C02AF8" w:rsidRDefault="00C02AF8" w:rsidP="00C02AF8">
            <w:pPr>
              <w:jc w:val="center"/>
              <w:rPr>
                <w:sz w:val="24"/>
                <w:szCs w:val="24"/>
              </w:rPr>
            </w:pPr>
            <w:r w:rsidRPr="00C02AF8">
              <w:rPr>
                <w:sz w:val="24"/>
                <w:szCs w:val="24"/>
              </w:rPr>
              <w:t>с 10.11</w:t>
            </w:r>
            <w:r w:rsidR="001835DC" w:rsidRPr="00C02AF8">
              <w:rPr>
                <w:sz w:val="24"/>
                <w:szCs w:val="24"/>
              </w:rPr>
              <w:t>.2015</w:t>
            </w:r>
            <w:r w:rsidR="00E13C63" w:rsidRPr="00C02AF8">
              <w:rPr>
                <w:sz w:val="24"/>
                <w:szCs w:val="24"/>
              </w:rPr>
              <w:t>г.</w:t>
            </w:r>
            <w:r w:rsidR="001835DC" w:rsidRPr="00C02AF8">
              <w:rPr>
                <w:sz w:val="24"/>
                <w:szCs w:val="24"/>
              </w:rPr>
              <w:t xml:space="preserve"> по </w:t>
            </w:r>
            <w:r w:rsidRPr="00C02AF8">
              <w:rPr>
                <w:sz w:val="24"/>
                <w:szCs w:val="24"/>
              </w:rPr>
              <w:t>31.12</w:t>
            </w:r>
            <w:r w:rsidR="001835DC" w:rsidRPr="00C02AF8">
              <w:rPr>
                <w:sz w:val="24"/>
                <w:szCs w:val="24"/>
              </w:rPr>
              <w:t>.2015</w:t>
            </w:r>
            <w:r w:rsidR="00E13C63" w:rsidRPr="00C02AF8">
              <w:rPr>
                <w:sz w:val="24"/>
                <w:szCs w:val="24"/>
              </w:rPr>
              <w:t>г.</w:t>
            </w:r>
          </w:p>
          <w:p w:rsidR="001835DC" w:rsidRPr="001835DC" w:rsidRDefault="001835DC" w:rsidP="00C02AF8">
            <w:pPr>
              <w:pStyle w:val="a7"/>
              <w:rPr>
                <w:sz w:val="24"/>
                <w:szCs w:val="24"/>
              </w:rPr>
            </w:pPr>
          </w:p>
        </w:tc>
      </w:tr>
      <w:tr w:rsidR="007C7238" w:rsidTr="00E13C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38" w:rsidRDefault="00A45E58" w:rsidP="00C02A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Источник официального опубликования решения об установлении тарифа </w:t>
            </w:r>
            <w:r w:rsidR="00C02AF8">
              <w:rPr>
                <w:sz w:val="24"/>
                <w:szCs w:val="24"/>
              </w:rPr>
              <w:t xml:space="preserve">на </w:t>
            </w:r>
            <w:r w:rsidR="00C02AF8" w:rsidRPr="00C02AF8">
              <w:rPr>
                <w:sz w:val="24"/>
                <w:szCs w:val="24"/>
              </w:rPr>
              <w:t>подключение (</w:t>
            </w:r>
            <w:r w:rsidR="00C02AF8">
              <w:rPr>
                <w:sz w:val="24"/>
                <w:szCs w:val="24"/>
              </w:rPr>
              <w:t xml:space="preserve">технологическое </w:t>
            </w:r>
            <w:r w:rsidR="00C02AF8" w:rsidRPr="00C02AF8">
              <w:rPr>
                <w:sz w:val="24"/>
                <w:szCs w:val="24"/>
              </w:rPr>
              <w:t>присоединение)</w:t>
            </w:r>
            <w:r w:rsidR="00C02AF8">
              <w:rPr>
                <w:sz w:val="24"/>
                <w:szCs w:val="24"/>
              </w:rPr>
              <w:t xml:space="preserve"> </w:t>
            </w:r>
            <w:r w:rsidR="00C02AF8" w:rsidRPr="00C02AF8">
              <w:rPr>
                <w:sz w:val="24"/>
                <w:szCs w:val="24"/>
              </w:rPr>
              <w:t>к централизованной системе водоснабжения</w:t>
            </w:r>
          </w:p>
        </w:tc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63" w:rsidRDefault="00E116F5" w:rsidP="00E116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Информационный бюллетень </w:t>
            </w:r>
          </w:p>
          <w:p w:rsidR="007C7238" w:rsidRDefault="00E116F5" w:rsidP="00E116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Совета администрации городского поселения «Нижний Одес» «</w:t>
            </w:r>
            <w:proofErr w:type="spellStart"/>
            <w:r>
              <w:rPr>
                <w:sz w:val="24"/>
                <w:szCs w:val="24"/>
              </w:rPr>
              <w:t>Нижнеодесский</w:t>
            </w:r>
            <w:proofErr w:type="spellEnd"/>
            <w:r>
              <w:rPr>
                <w:sz w:val="24"/>
                <w:szCs w:val="24"/>
              </w:rPr>
              <w:t xml:space="preserve"> Вестник»</w:t>
            </w:r>
          </w:p>
        </w:tc>
      </w:tr>
    </w:tbl>
    <w:p w:rsidR="00A45E58" w:rsidRDefault="00A45E58">
      <w:pPr>
        <w:rPr>
          <w:sz w:val="24"/>
          <w:szCs w:val="24"/>
        </w:rPr>
      </w:pPr>
    </w:p>
    <w:p w:rsidR="00CC02C4" w:rsidRDefault="00CC02C4">
      <w:pPr>
        <w:rPr>
          <w:sz w:val="24"/>
          <w:szCs w:val="24"/>
        </w:rPr>
      </w:pPr>
    </w:p>
    <w:p w:rsidR="00CC02C4" w:rsidRDefault="00CC02C4">
      <w:pPr>
        <w:rPr>
          <w:sz w:val="24"/>
          <w:szCs w:val="24"/>
        </w:rPr>
      </w:pPr>
    </w:p>
    <w:p w:rsidR="00CC02C4" w:rsidRDefault="00C02AF8">
      <w:pPr>
        <w:rPr>
          <w:sz w:val="24"/>
          <w:szCs w:val="24"/>
        </w:rPr>
      </w:pPr>
      <w:r>
        <w:rPr>
          <w:sz w:val="24"/>
          <w:szCs w:val="24"/>
        </w:rPr>
        <w:t>И.о. д</w:t>
      </w:r>
      <w:r w:rsidR="00CC02C4">
        <w:rPr>
          <w:sz w:val="24"/>
          <w:szCs w:val="24"/>
        </w:rPr>
        <w:t>иректор</w:t>
      </w:r>
      <w:r>
        <w:rPr>
          <w:sz w:val="24"/>
          <w:szCs w:val="24"/>
        </w:rPr>
        <w:t>а</w:t>
      </w:r>
      <w:r w:rsidR="00CC02C4">
        <w:rPr>
          <w:sz w:val="24"/>
          <w:szCs w:val="24"/>
        </w:rPr>
        <w:t xml:space="preserve">                                                               </w:t>
      </w:r>
      <w:r>
        <w:rPr>
          <w:sz w:val="24"/>
          <w:szCs w:val="24"/>
        </w:rPr>
        <w:t>А.В. Попов</w:t>
      </w:r>
    </w:p>
    <w:sectPr w:rsidR="00CC02C4" w:rsidSect="007C7238">
      <w:headerReference w:type="default" r:id="rId7"/>
      <w:pgSz w:w="11906" w:h="16838"/>
      <w:pgMar w:top="851" w:right="924" w:bottom="567" w:left="1259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35DC" w:rsidRDefault="001835DC">
      <w:r>
        <w:separator/>
      </w:r>
    </w:p>
  </w:endnote>
  <w:endnote w:type="continuationSeparator" w:id="1">
    <w:p w:rsidR="001835DC" w:rsidRDefault="001835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35DC" w:rsidRDefault="001835DC">
      <w:r>
        <w:separator/>
      </w:r>
    </w:p>
  </w:footnote>
  <w:footnote w:type="continuationSeparator" w:id="1">
    <w:p w:rsidR="001835DC" w:rsidRDefault="001835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5DC" w:rsidRDefault="001835DC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24F44"/>
    <w:multiLevelType w:val="hybridMultilevel"/>
    <w:tmpl w:val="AB6CF9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307D05"/>
    <w:multiLevelType w:val="hybridMultilevel"/>
    <w:tmpl w:val="AB6CF9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626EAA"/>
    <w:multiLevelType w:val="hybridMultilevel"/>
    <w:tmpl w:val="E078FF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105B"/>
    <w:rsid w:val="000F6F8E"/>
    <w:rsid w:val="001835DC"/>
    <w:rsid w:val="0024105B"/>
    <w:rsid w:val="002A4D09"/>
    <w:rsid w:val="004E2C8F"/>
    <w:rsid w:val="005A6DEA"/>
    <w:rsid w:val="007C7238"/>
    <w:rsid w:val="008B1CEA"/>
    <w:rsid w:val="00A45E58"/>
    <w:rsid w:val="00C02AF8"/>
    <w:rsid w:val="00CC02C4"/>
    <w:rsid w:val="00E116F5"/>
    <w:rsid w:val="00E13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238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C723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C7238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7C7238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C7238"/>
    <w:rPr>
      <w:rFonts w:ascii="Times New Roman" w:hAnsi="Times New Roman" w:cs="Times New Roman"/>
      <w:sz w:val="20"/>
      <w:szCs w:val="20"/>
    </w:rPr>
  </w:style>
  <w:style w:type="paragraph" w:customStyle="1" w:styleId="ConsPlusCell">
    <w:name w:val="ConsPlusCell"/>
    <w:uiPriority w:val="99"/>
    <w:rsid w:val="007C7238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paragraph" w:styleId="a7">
    <w:name w:val="List Paragraph"/>
    <w:basedOn w:val="a"/>
    <w:uiPriority w:val="34"/>
    <w:qFormat/>
    <w:rsid w:val="001835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123</Words>
  <Characters>1080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    Форма 2.2. Информация о тарифе на питьевую воду (питьевое водоснабжение)</vt:lpstr>
      <vt:lpstr>        ООО «Водоканал Нижний Одес»</vt:lpstr>
      <vt:lpstr>        гп. Нижний Одес</vt:lpstr>
    </vt:vector>
  </TitlesOfParts>
  <Company>КонсультантПлюс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Пользователь</cp:lastModifiedBy>
  <cp:revision>6</cp:revision>
  <cp:lastPrinted>2014-12-29T12:35:00Z</cp:lastPrinted>
  <dcterms:created xsi:type="dcterms:W3CDTF">2013-08-07T06:27:00Z</dcterms:created>
  <dcterms:modified xsi:type="dcterms:W3CDTF">2015-11-12T12:38:00Z</dcterms:modified>
</cp:coreProperties>
</file>