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3540" w:right="-5"/>
        <w:jc w:val="right"/>
        <w:rPr>
          <w:rFonts w:ascii="Times New Roman" w:hAnsi="Times New Roman" w:cs="Times New Roman"/>
          <w:color w:val="FF0000"/>
          <w:sz w:val="28"/>
          <w:szCs w:val="28"/>
          <w:u w:val="single" w:color="auto"/>
        </w:rPr>
      </w:pPr>
      <w:r>
        <w:rPr>
          <w:color w:val="FF0000"/>
          <w:sz w:val="28"/>
          <w:szCs w:val="28"/>
        </w:rPr>
        <w:t xml:space="preserve">           </w:t>
      </w:r>
      <w:r>
        <w:rPr>
          <w:b/>
          <w:color w:val="FF0000"/>
          <w:sz w:val="28"/>
          <w:szCs w:val="28"/>
        </w:rPr>
        <w:t xml:space="preserve">          </w:t>
      </w:r>
      <w:r>
        <w:rPr>
          <w:noProof/>
          <w:color w:val="FF0000"/>
          <w:sz w:val="28"/>
          <w:szCs w:val="28"/>
          <w:u w:val="single" w:color="auto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0" b="0"/>
            <wp:wrapSquare wrapText="right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44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u w:val="single" w:color="auto"/>
        </w:rP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0" b="0"/>
            <wp:wrapSquare wrapText="right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44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u w:val="single" w:color="auto"/>
        </w:rP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0" b="0"/>
            <wp:wrapSquare wrapText="right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44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u w:val="single" w:color="auto"/>
        </w:rPr>
        <w:drawing>
          <wp:anchor distT="0" distB="0" distL="114300" distR="114300" behindDoc="0" locked="0" layoutInCell="1" simplePos="0" relativeHeight="251663360" allowOverlap="1" hidden="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0" b="0"/>
            <wp:wrapSquare wrapText="right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44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  <w:u w:val="single" w:color="auto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u w:val="single" w:color="auto"/>
        </w:rPr>
        <w:t xml:space="preserve">      </w:t>
      </w:r>
    </w:p>
    <w:p>
      <w:pPr>
        <w:pStyle w:val="21"/>
        <w:ind w:left="-567" w:right="-5"/>
        <w:rPr>
          <w:sz w:val="18"/>
        </w:rPr>
      </w:pPr>
      <w:r>
        <w:rPr>
          <w:sz w:val="18"/>
        </w:rPr>
        <w:t xml:space="preserve">                            АДМИНИСТРАЦИЯ                                                                   «НИЖНИЙ ОДЕС»  КАР  ОВМ</w:t>
      </w:r>
      <w:r>
        <w:rPr>
          <w:bCs/>
          <w:sz w:val="18"/>
        </w:rPr>
        <w:t>Ö</w:t>
      </w:r>
      <w:r>
        <w:rPr>
          <w:sz w:val="18"/>
        </w:rPr>
        <w:t>ДЧ</w:t>
      </w:r>
      <w:r>
        <w:rPr>
          <w:bCs/>
          <w:sz w:val="18"/>
        </w:rPr>
        <w:t>Ö</w:t>
      </w:r>
      <w:r>
        <w:rPr>
          <w:sz w:val="18"/>
        </w:rPr>
        <w:t>МИНСА</w:t>
      </w:r>
    </w:p>
    <w:p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>
      <w:pPr>
        <w:pStyle w:val="31"/>
        <w:ind w:left="1416" w:right="-5" w:firstLine="708"/>
        <w:jc w:val="left"/>
        <w:rPr>
          <w:sz w:val="32"/>
        </w:rPr>
      </w:pPr>
      <w:r>
        <w:rPr>
          <w:sz w:val="32"/>
        </w:rPr>
        <w:t xml:space="preserve">              </w:t>
      </w:r>
    </w:p>
    <w:p>
      <w:pPr>
        <w:pStyle w:val="31"/>
        <w:ind w:left="1416" w:right="-5" w:firstLine="708"/>
        <w:jc w:val="left"/>
        <w:rPr>
          <w:szCs w:val="28"/>
        </w:rPr>
      </w:pPr>
      <w:r>
        <w:rPr>
          <w:sz w:val="32"/>
        </w:rPr>
        <w:t xml:space="preserve">               </w:t>
      </w:r>
      <w:r>
        <w:rPr>
          <w:szCs w:val="28"/>
        </w:rPr>
        <w:t>ПОСТАНОВЛЕНИЕ</w:t>
      </w:r>
    </w:p>
    <w:p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ШУÖМ</w:t>
      </w:r>
    </w:p>
    <w:p>
      <w:pPr>
        <w:ind w:right="-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02 » апреля 2020 года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Административный регламент предоставления муниципальной услуги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утвержденного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поселения «Нижний Одес» от 28 октября 2015 года № 228 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 соответствии с постановлением Правительства Российской Федерации от 21.08.2019 № 1082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ind w:firstLine="709"/>
        <w:spacing w:after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ПОСТАНОВЛЯЕТ:</w:t>
      </w:r>
    </w:p>
    <w:p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Административный регламент предоставления муниципальной услуги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регламент) утвержденного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поселения «Нижний Одес» от 28 октября 2015 года № 228,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изменения:</w:t>
      </w:r>
    </w:p>
    <w:p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1.1. абзац первый пункта 2.6. изложить в следующей редакции:</w:t>
      </w:r>
    </w:p>
    <w:p>
      <w:pPr>
        <w:adjustRightInd/>
        <w:ind w:firstLine="540"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"consultantplus://offline/ref=FC3FB62321C91910F00160DCCC01747B2A105053F108FA6676237CB9BF59F9C01E1B8507E39852216550F5DC2ACE8C3C03C1809230A91F0As4f3F"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Положение), проводит оценку соответствия помещения установленным в Положении требованиям и принимает решения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\l "Par40"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пунктом 47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Положения.»;</w:t>
      </w:r>
    </w:p>
    <w:p>
      <w:pPr>
        <w:adjustRightInd/>
        <w:ind w:firstLine="540"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подпункт «д» пункта 2.8.  изложить в следующей редакции: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\l "Par11"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абзацем третьим пункта 44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требованиям;»;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ind w:firstLine="540"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пункт 3.4. дополнить  пунктом 3.4.4. в следующей редакции: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«3.4.4. Два экземпляра заключения, указанного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\l "Par48"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абзаце восьмом пункта 47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"consultantplus://offline/ref=FC3FB62321C91910F00160DCCC01747B2A105B57F008FA6676237CB9BF59F9C01E1B8507E39853256550F5DC2ACE8C3C03C1809230A91F0As4f3F"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абзацем седьмым пункта 7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дома.».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со дня его официального опубликования.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both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3. Контроль исполнения настоящего постановления оставляю за собой.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/>
    <w:sectPr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43" w:usb2="00000009" w:usb3="00000001" w:csb0="400001FF" w:csb1="FFFF0000"/>
  </w:font>
  <w:font w:name="Calibri">
    <w:panose1 w:val="020F0502020204030204"/>
    <w:family w:val="swiss"/>
    <w:charset w:val="cc"/>
    <w:notTrueType w:val="true"/>
    <w:sig w:usb0="E00002FF" w:usb1="4000ACFF" w:usb2="00000001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2">
    <w:name w:val="Заголовок 2 Знак"/>
    <w:basedOn w:val="a2"/>
    <w:link w:val="heading 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2">
    <w:name w:val="Заголовок 3 Знак"/>
    <w:basedOn w:val="a2"/>
    <w:link w:val="heading 3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heading 2"/>
    <w:basedOn w:val="a1"/>
    <w:next w:val="a1"/>
    <w:link w:val="Заголовок 2 Знак"/>
    <w:qFormat/>
    <w:pPr>
      <w:keepNext/>
      <w:outlineLvl w:val="1"/>
      <w:jc w:val="center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1">
    <w:name w:val="heading 3"/>
    <w:basedOn w:val="a1"/>
    <w:next w:val="a1"/>
    <w:link w:val="Заголовок 3 Знак"/>
    <w:qFormat/>
    <w:pPr>
      <w:keepNext/>
      <w:outlineLvl w:val="2"/>
      <w:jc w:val="center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pPr>
      <w:autoSpaceDE w:val="off"/>
      <w:autoSpaceDN w:val="off"/>
      <w:widowControl w:val="off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image" Target="media/image1.png" /><Relationship Id="rId4" Type="http://schemas.openxmlformats.org/officeDocument/2006/relationships/image" Target="media/image1.pn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ZU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AcEr</cp:lastModifiedBy>
  <cp:revision>1</cp:revision>
  <dcterms:created xsi:type="dcterms:W3CDTF">2020-04-02T11:57:00Z</dcterms:created>
  <dcterms:modified xsi:type="dcterms:W3CDTF">2020-04-02T13:56:11Z</dcterms:modified>
  <cp:lastPrinted>2020-04-02T11:52:00Z</cp:lastPrinted>
  <cp:version>0900.0000.01</cp:version>
</cp:coreProperties>
</file>